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A831DD" w14:textId="77777777" w:rsidR="004B526B" w:rsidRDefault="006F238A">
      <w:pPr>
        <w:pStyle w:val="Nagwek10"/>
        <w:spacing w:after="240" w:line="276" w:lineRule="auto"/>
        <w:jc w:val="left"/>
        <w:rPr>
          <w:rFonts w:ascii="Arial" w:eastAsia="Times New Roman" w:hAnsi="Arial" w:cs="Arial"/>
          <w:b w:val="0"/>
          <w:i w:val="0"/>
          <w:lang w:eastAsia="zh-CN"/>
        </w:rPr>
      </w:pPr>
      <w:r>
        <w:rPr>
          <w:rFonts w:ascii="Arial" w:eastAsia="Times New Roman" w:hAnsi="Arial" w:cs="Arial"/>
          <w:b w:val="0"/>
          <w:i w:val="0"/>
          <w:lang w:eastAsia="zh-CN"/>
        </w:rPr>
        <w:t>Załącznik numer 1 do Zarządzenia Kierownika PCPR w Żywcu numer 2/2021 z dnia 15 stycznia 2021 roku.</w:t>
      </w:r>
    </w:p>
    <w:p w14:paraId="148DA9EE" w14:textId="77777777" w:rsidR="004B526B" w:rsidRDefault="006F238A">
      <w:pPr>
        <w:pStyle w:val="Tytu"/>
        <w:spacing w:before="600" w:line="276" w:lineRule="auto"/>
        <w:jc w:val="center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Regulamin udzielania zamówień publicznych</w:t>
      </w:r>
    </w:p>
    <w:p w14:paraId="19BCBD3F" w14:textId="77777777" w:rsidR="004B526B" w:rsidRDefault="006F238A">
      <w:pPr>
        <w:pStyle w:val="Tytu"/>
        <w:spacing w:before="240" w:line="276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 Powiatowym Centrum Pomocy Rodzinie w Żywcu,</w:t>
      </w:r>
    </w:p>
    <w:p w14:paraId="78B4CCAF" w14:textId="77777777" w:rsidR="004B526B" w:rsidRDefault="006F238A">
      <w:pPr>
        <w:pStyle w:val="Tytu"/>
        <w:spacing w:before="240" w:after="600" w:line="276" w:lineRule="auto"/>
        <w:jc w:val="center"/>
      </w:pPr>
      <w:r>
        <w:rPr>
          <w:rFonts w:ascii="Arial" w:hAnsi="Arial" w:cs="Arial"/>
          <w:sz w:val="24"/>
          <w:szCs w:val="24"/>
        </w:rPr>
        <w:t xml:space="preserve">których wartość jest niższa od kwoty 130000 </w:t>
      </w:r>
      <w:r>
        <w:rPr>
          <w:rFonts w:ascii="Arial" w:hAnsi="Arial" w:cs="Arial"/>
          <w:sz w:val="24"/>
          <w:szCs w:val="24"/>
        </w:rPr>
        <w:t>złotych netto</w:t>
      </w:r>
    </w:p>
    <w:p w14:paraId="4B1D5B9F" w14:textId="77777777" w:rsidR="004B526B" w:rsidRDefault="006F238A">
      <w:pPr>
        <w:pStyle w:val="Nagwek1"/>
      </w:pPr>
      <w:r>
        <w:t>Zasady ogólne</w:t>
      </w:r>
    </w:p>
    <w:p w14:paraId="4050BAF4" w14:textId="77777777" w:rsidR="004B526B" w:rsidRDefault="006F238A">
      <w:pPr>
        <w:pStyle w:val="Standard"/>
        <w:spacing w:before="240" w:line="276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§1</w:t>
      </w:r>
    </w:p>
    <w:p w14:paraId="7420F476" w14:textId="77777777" w:rsidR="004B526B" w:rsidRDefault="006F238A">
      <w:pPr>
        <w:pStyle w:val="Standard"/>
        <w:numPr>
          <w:ilvl w:val="0"/>
          <w:numId w:val="6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Niniejszy regulamin określa zasady i tryb udzielania zamówień publicznych w Powiatowym Centrum Pomocy Rodzinie w Żywcu, do których nie stosuje się przepisów ustawy z dnia 11 września 2019 roku - Prawo zamówień publicznych, zw</w:t>
      </w:r>
      <w:r>
        <w:rPr>
          <w:rFonts w:ascii="Arial" w:eastAsia="Times New Roman" w:hAnsi="Arial" w:cs="Arial"/>
          <w:lang w:eastAsia="zh-CN"/>
        </w:rPr>
        <w:t>anych dalej “zamówieniami”. Ilekroć w Regulaminie jest mowa o zamówieniu, należy przez to rozumieć umowę odpłatną zawieraną między Zamawiającym a wykonawcą, której przedmiotem jest nabycie przez Zamawiającego od wybranego wykonawcy robót budowlanych, dosta</w:t>
      </w:r>
      <w:r>
        <w:rPr>
          <w:rFonts w:ascii="Arial" w:eastAsia="Times New Roman" w:hAnsi="Arial" w:cs="Arial"/>
          <w:lang w:eastAsia="zh-CN"/>
        </w:rPr>
        <w:t>w lub usług, opłacane ze środków publicznych, w rozumieniu ustawy o finansach publicznych, bez względu na ich wartość.</w:t>
      </w:r>
    </w:p>
    <w:p w14:paraId="2F4F3A32" w14:textId="77777777" w:rsidR="004B526B" w:rsidRDefault="006F238A">
      <w:pPr>
        <w:pStyle w:val="Standard"/>
        <w:numPr>
          <w:ilvl w:val="0"/>
          <w:numId w:val="6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Przy udzielaniu zamówień należy przestrzegać zasad:</w:t>
      </w:r>
    </w:p>
    <w:p w14:paraId="0D78563A" w14:textId="77777777" w:rsidR="004B526B" w:rsidRDefault="006F238A">
      <w:pPr>
        <w:pStyle w:val="Standard"/>
        <w:numPr>
          <w:ilvl w:val="0"/>
          <w:numId w:val="7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zachowania uczciwej konkurencji, równego traktowania wykonawców i </w:t>
      </w:r>
      <w:r>
        <w:rPr>
          <w:rFonts w:ascii="Arial" w:eastAsia="Times New Roman" w:hAnsi="Arial" w:cs="Arial"/>
          <w:lang w:eastAsia="zh-CN"/>
        </w:rPr>
        <w:t>przejrzystości,</w:t>
      </w:r>
    </w:p>
    <w:p w14:paraId="5C909C2D" w14:textId="77777777" w:rsidR="004B526B" w:rsidRDefault="006F238A">
      <w:pPr>
        <w:pStyle w:val="Standard"/>
        <w:numPr>
          <w:ilvl w:val="0"/>
          <w:numId w:val="7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racjonalnego gospodarowania środkami publicznymi, w tym zasady wydatkowania środków publicznych w sposób celowy, oszczędny oraz umożliwiający terminową realizację zadań, a także zasady optymalnego doboru metod i środków w celu uzyskania naj</w:t>
      </w:r>
      <w:r>
        <w:rPr>
          <w:rFonts w:ascii="Arial" w:eastAsia="Times New Roman" w:hAnsi="Arial" w:cs="Arial"/>
          <w:lang w:eastAsia="zh-CN"/>
        </w:rPr>
        <w:t>lepszych efektów z danych nakładów.</w:t>
      </w:r>
    </w:p>
    <w:p w14:paraId="32C45186" w14:textId="77777777" w:rsidR="004B526B" w:rsidRDefault="006F238A">
      <w:pPr>
        <w:pStyle w:val="Standard"/>
        <w:numPr>
          <w:ilvl w:val="0"/>
          <w:numId w:val="6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Zamówienia współfinansowane ze środków europejskich lub innych mechanizmów finansowych udzielane są na podstawie niniejszego regulaminu, o ile jego postanowienia nie są sprzeczne z wytycznymi w zakresie udzielania zamówi</w:t>
      </w:r>
      <w:r>
        <w:rPr>
          <w:rFonts w:ascii="Arial" w:eastAsia="Times New Roman" w:hAnsi="Arial" w:cs="Arial"/>
          <w:lang w:eastAsia="zh-CN"/>
        </w:rPr>
        <w:t>eń publicznych określonymi dla danego programu.</w:t>
      </w:r>
    </w:p>
    <w:p w14:paraId="30786017" w14:textId="77777777" w:rsidR="004B526B" w:rsidRDefault="006F238A">
      <w:pPr>
        <w:pStyle w:val="Standard"/>
        <w:numPr>
          <w:ilvl w:val="0"/>
          <w:numId w:val="6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Zamówienia publiczne realizuje pracownik merytoryczny Powiatowego Centrum Pomocy Rodzinie, któremu powierzono wykonywanie tych czynności.</w:t>
      </w:r>
    </w:p>
    <w:p w14:paraId="150B271A" w14:textId="77777777" w:rsidR="004B526B" w:rsidRDefault="006F238A">
      <w:pPr>
        <w:pStyle w:val="Standard"/>
        <w:spacing w:before="240" w:line="276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§2</w:t>
      </w:r>
    </w:p>
    <w:p w14:paraId="67E7D4A1" w14:textId="77777777" w:rsidR="004B526B" w:rsidRDefault="006F238A">
      <w:pPr>
        <w:pStyle w:val="Standard"/>
        <w:numPr>
          <w:ilvl w:val="0"/>
          <w:numId w:val="8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 xml:space="preserve">Użyte w niniejszym regulaminie następujące pojęcia: cena, dostawa, </w:t>
      </w:r>
      <w:r>
        <w:rPr>
          <w:rFonts w:ascii="Arial" w:eastAsia="Times New Roman" w:hAnsi="Arial" w:cs="Arial"/>
          <w:lang w:eastAsia="zh-CN"/>
        </w:rPr>
        <w:t>usługa, robota budowlana, kierownik zamawiającego, zamawiający, wykonawca – mają znaczenie wynikające z artykułu 7 ustawy Prawo zamówień publicznych, zwanej dalej ustawą.</w:t>
      </w:r>
    </w:p>
    <w:p w14:paraId="43D50991" w14:textId="77777777" w:rsidR="004B526B" w:rsidRDefault="006F238A">
      <w:pPr>
        <w:pStyle w:val="Standard"/>
        <w:numPr>
          <w:ilvl w:val="0"/>
          <w:numId w:val="8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lastRenderedPageBreak/>
        <w:t>Ilekroć w niniejszym Regulaminie jest mowa o:</w:t>
      </w:r>
    </w:p>
    <w:p w14:paraId="5EDCDAC9" w14:textId="77777777" w:rsidR="004B526B" w:rsidRDefault="006F238A">
      <w:pPr>
        <w:pStyle w:val="Tekstpodstawowy31"/>
        <w:numPr>
          <w:ilvl w:val="0"/>
          <w:numId w:val="9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>PCPR – należy przez to rozumieć Powiato</w:t>
      </w:r>
      <w:r>
        <w:rPr>
          <w:rFonts w:eastAsia="Times New Roman"/>
          <w:lang w:eastAsia="zh-CN"/>
        </w:rPr>
        <w:t>we Centrum Pomocy Rodzinie w Żywcu,</w:t>
      </w:r>
    </w:p>
    <w:p w14:paraId="59C24C6D" w14:textId="77777777" w:rsidR="004B526B" w:rsidRDefault="006F238A">
      <w:pPr>
        <w:pStyle w:val="Tekstpodstawowy31"/>
        <w:numPr>
          <w:ilvl w:val="0"/>
          <w:numId w:val="9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>Pracowniku – należy przez to rozumieć pracownika zatrudnionego na stanowisku pracy w zakresie działania którego mieści się realizacja konkretnego zamówienia publicznego,</w:t>
      </w:r>
    </w:p>
    <w:p w14:paraId="0DFAD1A9" w14:textId="77777777" w:rsidR="004B526B" w:rsidRDefault="006F238A">
      <w:pPr>
        <w:pStyle w:val="Tekstpodstawowy31"/>
        <w:numPr>
          <w:ilvl w:val="0"/>
          <w:numId w:val="9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 xml:space="preserve">Kierowniku - należy przez to rozumieć </w:t>
      </w:r>
      <w:r>
        <w:rPr>
          <w:rFonts w:eastAsia="Times New Roman"/>
          <w:lang w:eastAsia="zh-CN"/>
        </w:rPr>
        <w:t>Kierownika Powiatowego Centrum Pomocy Rodzinie w Żywcu,</w:t>
      </w:r>
    </w:p>
    <w:p w14:paraId="6A49EE9F" w14:textId="77777777" w:rsidR="004B526B" w:rsidRDefault="006F238A">
      <w:pPr>
        <w:pStyle w:val="Standard"/>
        <w:numPr>
          <w:ilvl w:val="0"/>
          <w:numId w:val="9"/>
        </w:numPr>
        <w:spacing w:before="240" w:line="276" w:lineRule="auto"/>
      </w:pPr>
      <w:r>
        <w:rPr>
          <w:rFonts w:ascii="Arial" w:eastAsia="Times New Roman" w:hAnsi="Arial" w:cs="Arial"/>
          <w:lang w:eastAsia="zh-CN"/>
        </w:rPr>
        <w:t>Regulaminie – należy przez to rozumieć niniejszy Regulamin udzielania Zamówień Publicznych,</w:t>
      </w:r>
    </w:p>
    <w:p w14:paraId="31544CBD" w14:textId="77777777" w:rsidR="004B526B" w:rsidRDefault="006F238A">
      <w:pPr>
        <w:pStyle w:val="Standard"/>
        <w:numPr>
          <w:ilvl w:val="0"/>
          <w:numId w:val="9"/>
        </w:numPr>
        <w:spacing w:line="276" w:lineRule="auto"/>
      </w:pPr>
      <w:r>
        <w:rPr>
          <w:rFonts w:ascii="Arial" w:eastAsia="Times New Roman" w:hAnsi="Arial" w:cs="Arial"/>
          <w:lang w:eastAsia="zh-CN"/>
        </w:rPr>
        <w:t>Ustawie – należy przez to rozumieć Ustawę z dnia 11 września 2019 roku Prawo zamówień publicznych.</w:t>
      </w:r>
    </w:p>
    <w:p w14:paraId="0A10B59F" w14:textId="77777777" w:rsidR="004B526B" w:rsidRDefault="006F238A">
      <w:pPr>
        <w:pStyle w:val="Standard"/>
        <w:spacing w:before="240" w:line="276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§3</w:t>
      </w:r>
    </w:p>
    <w:p w14:paraId="3E1448C3" w14:textId="77777777" w:rsidR="004B526B" w:rsidRDefault="006F238A">
      <w:pPr>
        <w:pStyle w:val="Standard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Zamówi</w:t>
      </w:r>
      <w:r>
        <w:rPr>
          <w:rFonts w:ascii="Arial" w:eastAsia="Times New Roman" w:hAnsi="Arial" w:cs="Arial"/>
          <w:lang w:eastAsia="zh-CN"/>
        </w:rPr>
        <w:t>enia, którego wartość szacunkowa ustalona zgodnie z przepisami ustawy, jest niższa od kwoty 130000 złotych netto, należy dokonywać na podstawie procedur określonych w niniejszym regulaminie.</w:t>
      </w:r>
    </w:p>
    <w:p w14:paraId="2B383CEE" w14:textId="77777777" w:rsidR="004B526B" w:rsidRDefault="006F238A">
      <w:pPr>
        <w:pStyle w:val="Standard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 przygotowanie i przeprowadzenie postępowania o udzielenie zamó</w:t>
      </w:r>
      <w:r>
        <w:rPr>
          <w:rFonts w:ascii="Arial" w:eastAsia="Times New Roman" w:hAnsi="Arial" w:cs="Arial"/>
          <w:lang w:eastAsia="zh-CN"/>
        </w:rPr>
        <w:t>wienia odpowiada Kierownik Zamawiającego lub upoważniona przez niego osoba.</w:t>
      </w:r>
    </w:p>
    <w:p w14:paraId="27863301" w14:textId="77777777" w:rsidR="004B526B" w:rsidRDefault="006F238A">
      <w:pPr>
        <w:pStyle w:val="Standard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Kierownik Zamawiającego może pisemnie powierzyć wykonywanie zastrzeżonych dla niego czynności pracownikom Zamawiającego, w zakresie czynności którego mieści się realizacja konkretn</w:t>
      </w:r>
      <w:r>
        <w:rPr>
          <w:rFonts w:ascii="Arial" w:eastAsia="Times New Roman" w:hAnsi="Arial" w:cs="Arial"/>
          <w:lang w:eastAsia="zh-CN"/>
        </w:rPr>
        <w:t>ego zamówienia.</w:t>
      </w:r>
    </w:p>
    <w:p w14:paraId="625F7E36" w14:textId="77777777" w:rsidR="004B526B" w:rsidRDefault="006F238A">
      <w:pPr>
        <w:pStyle w:val="Tekstpodstawowy31"/>
        <w:numPr>
          <w:ilvl w:val="0"/>
          <w:numId w:val="10"/>
        </w:numPr>
        <w:spacing w:before="240" w:line="276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Za przygotowanie i przeprowadzenie postępowania o udzielenie zamówienia odpowiadają pracownicy Zamawiającego w zakresie, w jakim powierzono im czynności w postępowaniu oraz czynności związane z przygotowaniem postępowania, zgodnie z ustępem</w:t>
      </w:r>
      <w:r>
        <w:rPr>
          <w:rFonts w:eastAsia="Times New Roman"/>
          <w:lang w:eastAsia="zh-CN"/>
        </w:rPr>
        <w:t xml:space="preserve"> 3.</w:t>
      </w:r>
    </w:p>
    <w:p w14:paraId="0479B716" w14:textId="77777777" w:rsidR="004B526B" w:rsidRDefault="006F238A">
      <w:pPr>
        <w:pStyle w:val="Standard"/>
        <w:numPr>
          <w:ilvl w:val="0"/>
          <w:numId w:val="10"/>
        </w:numPr>
        <w:spacing w:before="240" w:line="276" w:lineRule="auto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Zamówienia publicznego udziela Kierownik Zamawiającego.</w:t>
      </w:r>
    </w:p>
    <w:p w14:paraId="4C7175D2" w14:textId="77777777" w:rsidR="004B526B" w:rsidRDefault="006F238A">
      <w:pPr>
        <w:pStyle w:val="Nagwek1"/>
      </w:pPr>
      <w:r>
        <w:t>Planowanie zamówień publicznych</w:t>
      </w:r>
    </w:p>
    <w:p w14:paraId="37C1E749" w14:textId="77777777" w:rsidR="004B526B" w:rsidRDefault="006F238A">
      <w:pPr>
        <w:pStyle w:val="Standard"/>
        <w:spacing w:before="240" w:line="276" w:lineRule="auto"/>
        <w:jc w:val="center"/>
        <w:rPr>
          <w:rFonts w:ascii="Arial" w:eastAsia="Times New Roman" w:hAnsi="Arial" w:cs="Arial"/>
          <w:color w:val="000000"/>
          <w:lang w:eastAsia="zh-CN"/>
        </w:rPr>
      </w:pPr>
      <w:r>
        <w:rPr>
          <w:rFonts w:ascii="Arial" w:eastAsia="Times New Roman" w:hAnsi="Arial" w:cs="Arial"/>
          <w:color w:val="000000"/>
          <w:lang w:eastAsia="zh-CN"/>
        </w:rPr>
        <w:t>§4</w:t>
      </w:r>
    </w:p>
    <w:p w14:paraId="24D2A7E0" w14:textId="77777777" w:rsidR="004B526B" w:rsidRDefault="006F238A">
      <w:pPr>
        <w:pStyle w:val="Standard"/>
        <w:numPr>
          <w:ilvl w:val="0"/>
          <w:numId w:val="11"/>
        </w:numPr>
        <w:spacing w:before="240" w:line="276" w:lineRule="auto"/>
      </w:pPr>
      <w:r>
        <w:rPr>
          <w:rFonts w:ascii="Arial" w:eastAsia="Times New Roman" w:hAnsi="Arial" w:cs="Arial"/>
          <w:color w:val="000000"/>
          <w:lang w:eastAsia="zh-CN"/>
        </w:rPr>
        <w:t xml:space="preserve">W terminie do 30 dni od dnia otrzymania planu finansowego na rok budżetowy, pracownik któremu powierzono wykonywanie czynności związanych z </w:t>
      </w:r>
      <w:r>
        <w:rPr>
          <w:rFonts w:ascii="Arial" w:eastAsia="Times New Roman" w:hAnsi="Arial" w:cs="Arial"/>
          <w:color w:val="000000"/>
          <w:lang w:eastAsia="zh-CN"/>
        </w:rPr>
        <w:t>zamówieniami publicznymi w Powiatowym Centrum Pomocy Rodzinie sporządza wykaz zamówień publicznych w podziale na roboty budowlane, dostawy i usługi, do których stosuje się przepisy ustawy.</w:t>
      </w:r>
    </w:p>
    <w:p w14:paraId="407EF35F" w14:textId="77777777" w:rsidR="004B526B" w:rsidRDefault="006F238A">
      <w:pPr>
        <w:pStyle w:val="Standard"/>
        <w:numPr>
          <w:ilvl w:val="0"/>
          <w:numId w:val="11"/>
        </w:numPr>
        <w:spacing w:before="240" w:line="276" w:lineRule="auto"/>
      </w:pPr>
      <w:r>
        <w:rPr>
          <w:rFonts w:ascii="Arial" w:eastAsia="Times New Roman" w:hAnsi="Arial" w:cs="Arial"/>
          <w:color w:val="000000"/>
          <w:lang w:eastAsia="zh-CN"/>
        </w:rPr>
        <w:t>Pracownik, o którym mowa w ustępie 1, w oparciu o prowadzony rejest</w:t>
      </w:r>
      <w:r>
        <w:rPr>
          <w:rFonts w:ascii="Arial" w:eastAsia="Times New Roman" w:hAnsi="Arial" w:cs="Arial"/>
          <w:color w:val="000000"/>
          <w:lang w:eastAsia="zh-CN"/>
        </w:rPr>
        <w:t xml:space="preserve">r udzielonych zamówień publicznych informuje Kierownika z odpowiedni wyprzedzeniem o możliwości przekroczenia progu, o którym mowa w ustawie, dla </w:t>
      </w:r>
      <w:r>
        <w:rPr>
          <w:rFonts w:ascii="Arial" w:eastAsia="Times New Roman" w:hAnsi="Arial" w:cs="Arial"/>
          <w:color w:val="000000"/>
          <w:lang w:eastAsia="zh-CN"/>
        </w:rPr>
        <w:lastRenderedPageBreak/>
        <w:t xml:space="preserve">zamówień w podziale na usługi, dostawy i roboty budowlane, jeżeli w wyniku zmian wprowadzonych w trakcie roku </w:t>
      </w:r>
      <w:r>
        <w:rPr>
          <w:rFonts w:ascii="Arial" w:eastAsia="Times New Roman" w:hAnsi="Arial" w:cs="Arial"/>
          <w:color w:val="000000"/>
          <w:lang w:eastAsia="zh-CN"/>
        </w:rPr>
        <w:t>budżetowego próg ten może być przekroczony.</w:t>
      </w:r>
    </w:p>
    <w:p w14:paraId="614B69CA" w14:textId="77777777" w:rsidR="004B526B" w:rsidRDefault="006F238A">
      <w:pPr>
        <w:pStyle w:val="Nagwek1"/>
      </w:pPr>
      <w:r>
        <w:t>Ustalanie szacunkowej wartości zamówienia</w:t>
      </w:r>
    </w:p>
    <w:p w14:paraId="252641E7" w14:textId="77777777" w:rsidR="004B526B" w:rsidRDefault="006F238A">
      <w:pPr>
        <w:pStyle w:val="Tekstpodstawowy21"/>
        <w:spacing w:before="240" w:line="276" w:lineRule="auto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§5</w:t>
      </w:r>
    </w:p>
    <w:p w14:paraId="47BAF463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Przed wszczęciem procedury udzielenia zamówienia szacuje się z należytą </w:t>
      </w:r>
      <w:r>
        <w:rPr>
          <w:rFonts w:ascii="Arial" w:eastAsia="Times New Roman" w:hAnsi="Arial" w:cs="Arial"/>
          <w:b w:val="0"/>
          <w:lang w:eastAsia="zh-CN"/>
        </w:rPr>
        <w:t xml:space="preserve">starannością, zgodnie z przepisami artykułem 28 i n. ustawy, wartość zamówienia, </w:t>
      </w: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w </w:t>
      </w:r>
      <w:r>
        <w:rPr>
          <w:rFonts w:ascii="Arial" w:eastAsia="Times New Roman" w:hAnsi="Arial" w:cs="Arial"/>
          <w:b w:val="0"/>
          <w:color w:val="000000"/>
          <w:lang w:eastAsia="zh-CN"/>
        </w:rPr>
        <w:t>szczególności w celu ustalenia:</w:t>
      </w:r>
    </w:p>
    <w:p w14:paraId="6A3E6004" w14:textId="77777777" w:rsidR="004B526B" w:rsidRDefault="006F238A">
      <w:pPr>
        <w:pStyle w:val="Tekstpodstawowy21"/>
        <w:numPr>
          <w:ilvl w:val="0"/>
          <w:numId w:val="13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czy istnieje obowiązek stosowania ustawy,</w:t>
      </w:r>
    </w:p>
    <w:p w14:paraId="75F6626D" w14:textId="77777777" w:rsidR="004B526B" w:rsidRDefault="006F238A">
      <w:pPr>
        <w:pStyle w:val="Tekstpodstawowy21"/>
        <w:numPr>
          <w:ilvl w:val="0"/>
          <w:numId w:val="13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czy wydatek ma pokrycie w planie rzeczowo-finansowym,</w:t>
      </w:r>
    </w:p>
    <w:p w14:paraId="082ADBCC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Podstawą ustalenia wartości zamówienia jest całkowite szacunkowe wynagrodzenie wykonawcy, bez podatku od towarów i usług.</w:t>
      </w:r>
    </w:p>
    <w:p w14:paraId="6F3EDFAC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Szacun</w:t>
      </w:r>
      <w:r>
        <w:rPr>
          <w:rFonts w:ascii="Arial" w:eastAsia="Times New Roman" w:hAnsi="Arial" w:cs="Arial"/>
          <w:b w:val="0"/>
          <w:color w:val="000000"/>
          <w:lang w:eastAsia="zh-CN"/>
        </w:rPr>
        <w:t>kową wartość zamówienia ustala się, z zastrzeżeniem ustępu 4, przy zastosowaniu co najmniej jednej z następujących metod:</w:t>
      </w:r>
    </w:p>
    <w:p w14:paraId="5A17BD06" w14:textId="77777777" w:rsidR="004B526B" w:rsidRDefault="006F238A">
      <w:pPr>
        <w:pStyle w:val="Tekstpodstawowy21"/>
        <w:numPr>
          <w:ilvl w:val="0"/>
          <w:numId w:val="14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analizy cen rynkowych (rozeznanie rynków),</w:t>
      </w:r>
    </w:p>
    <w:p w14:paraId="5BBB6C9D" w14:textId="77777777" w:rsidR="004B526B" w:rsidRDefault="006F238A">
      <w:pPr>
        <w:pStyle w:val="Tekstpodstawowy21"/>
        <w:numPr>
          <w:ilvl w:val="0"/>
          <w:numId w:val="14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analizy wydatków poniesionych na tego rodzaju zamówienia w okresie poprzedzającym moment sz</w:t>
      </w:r>
      <w:r>
        <w:rPr>
          <w:rFonts w:ascii="Arial" w:eastAsia="Times New Roman" w:hAnsi="Arial" w:cs="Arial"/>
          <w:b w:val="0"/>
          <w:color w:val="000000"/>
          <w:lang w:eastAsia="zh-CN"/>
        </w:rPr>
        <w:t>acowania wartości zamówienia, z uwzględnieniem wskaźnika wzrostu cen towarów i usług konsumpcyjnych publikowanego przez Prezesa Głównego Urzędu Statystycznego,</w:t>
      </w:r>
    </w:p>
    <w:p w14:paraId="4042B048" w14:textId="77777777" w:rsidR="004B526B" w:rsidRDefault="006F238A">
      <w:pPr>
        <w:pStyle w:val="Tekstpodstawowy21"/>
        <w:numPr>
          <w:ilvl w:val="0"/>
          <w:numId w:val="14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analizy cen ofertowych złożonych w postępowaniach prowadzonych przez Zamawiającego lub zamówień </w:t>
      </w:r>
      <w:r>
        <w:rPr>
          <w:rFonts w:ascii="Arial" w:eastAsia="Times New Roman" w:hAnsi="Arial" w:cs="Arial"/>
          <w:b w:val="0"/>
          <w:color w:val="000000"/>
          <w:lang w:eastAsia="zh-CN"/>
        </w:rPr>
        <w:t>udzielonych przez innych zamawiających, obejmujących analogiczny przedmiot zamówienia, z uwzględnieniem wskaźnika wzrostu cen towarów i usług konsumpcyjnych publikowanego przez Prezesa Głównego Urzędu Statystycznego.</w:t>
      </w:r>
    </w:p>
    <w:p w14:paraId="59718D8D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Szacunkową wartość zamówienia na roboty</w:t>
      </w: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 budowlane ustala się na podstawie zestawienia (np. w formie kosztorysu inwestorskiego rodzaju, zakresu i ilości robót budowlanych wraz z ich cenami rynkowymi).</w:t>
      </w:r>
    </w:p>
    <w:p w14:paraId="74503A6D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Szacunkową wartość zamówienia ustala się w polskich złotych, z zastrzeżeniem ustępu 6.</w:t>
      </w:r>
    </w:p>
    <w:p w14:paraId="44DE707E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 przypa</w:t>
      </w:r>
      <w:r>
        <w:rPr>
          <w:rFonts w:ascii="Arial" w:eastAsia="Times New Roman" w:hAnsi="Arial" w:cs="Arial"/>
          <w:b w:val="0"/>
          <w:color w:val="000000"/>
          <w:lang w:eastAsia="zh-CN"/>
        </w:rPr>
        <w:t>dku zamówień publicznych, których wartość zamówienia przekracza aktualne progi unijne, zgodnie z artykułem 3 ustawy, wartość zamówienia ustala się również w równowartości kwoty euro.</w:t>
      </w:r>
    </w:p>
    <w:p w14:paraId="248E6638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 przypadku projektów finansowanych lub współfinansowanych ze środków zew</w:t>
      </w:r>
      <w:r>
        <w:rPr>
          <w:rFonts w:ascii="Arial" w:eastAsia="Times New Roman" w:hAnsi="Arial" w:cs="Arial"/>
          <w:b w:val="0"/>
          <w:color w:val="000000"/>
          <w:lang w:eastAsia="zh-CN"/>
        </w:rPr>
        <w:t>nętrznych, wartość szacowanych zamówień ustala się dla całego okresu finansowania projektu, w podziale na poszczególne lata, z zastrzeżeniem ustępu 8.</w:t>
      </w:r>
    </w:p>
    <w:p w14:paraId="05F44106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W odniesieniu do zamówień, których zakres nie może być oszacowany dla całego </w:t>
      </w:r>
      <w:r>
        <w:rPr>
          <w:rFonts w:ascii="Arial" w:eastAsia="Times New Roman" w:hAnsi="Arial" w:cs="Arial"/>
          <w:b w:val="0"/>
          <w:color w:val="000000"/>
          <w:lang w:eastAsia="zh-CN"/>
        </w:rPr>
        <w:lastRenderedPageBreak/>
        <w:t xml:space="preserve">okresu realizacji projektu, </w:t>
      </w:r>
      <w:r>
        <w:rPr>
          <w:rFonts w:ascii="Arial" w:eastAsia="Times New Roman" w:hAnsi="Arial" w:cs="Arial"/>
          <w:b w:val="0"/>
          <w:color w:val="000000"/>
          <w:lang w:eastAsia="zh-CN"/>
        </w:rPr>
        <w:t>stosuje się zasadę sporządzania rocznych planów zamówień.</w:t>
      </w:r>
    </w:p>
    <w:p w14:paraId="066F2C05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Ustalenie szacunkowej wartości zamówienia należy udokumentować w postaci notatki służbowej i załączonych do niej dokumentów. Notatka służbowa powinna zawierać co najmniej: opis przedmiotu zamówienia</w:t>
      </w:r>
      <w:r>
        <w:rPr>
          <w:rFonts w:ascii="Arial" w:eastAsia="Times New Roman" w:hAnsi="Arial" w:cs="Arial"/>
          <w:b w:val="0"/>
          <w:color w:val="000000"/>
          <w:lang w:eastAsia="zh-CN"/>
        </w:rPr>
        <w:t>, data oszacowania wartości zamówienia, sposób dokonania szacowania wartości zamówienia, imię i nazwisko osoby dokonującej oszacowania wartości zamówienia, wartość zamówienia. Dokumentami potwierdzającymi ustalenie szacunkowej wartości zamówienia są w szcz</w:t>
      </w:r>
      <w:r>
        <w:rPr>
          <w:rFonts w:ascii="Arial" w:eastAsia="Times New Roman" w:hAnsi="Arial" w:cs="Arial"/>
          <w:b w:val="0"/>
          <w:color w:val="000000"/>
          <w:lang w:eastAsia="zh-CN"/>
        </w:rPr>
        <w:t>ególności:</w:t>
      </w:r>
    </w:p>
    <w:p w14:paraId="71F86F11" w14:textId="77777777" w:rsidR="004B526B" w:rsidRDefault="006F238A">
      <w:pPr>
        <w:pStyle w:val="Tekstpodstawowy21"/>
        <w:numPr>
          <w:ilvl w:val="0"/>
          <w:numId w:val="15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zapytania cenowe skierowane do potencjalnych wykonawców,</w:t>
      </w:r>
    </w:p>
    <w:p w14:paraId="62C9C24E" w14:textId="77777777" w:rsidR="004B526B" w:rsidRDefault="006F238A">
      <w:pPr>
        <w:pStyle w:val="Tekstpodstawowy21"/>
        <w:numPr>
          <w:ilvl w:val="0"/>
          <w:numId w:val="15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odpowiedzi cenowe wykonawców,</w:t>
      </w:r>
    </w:p>
    <w:p w14:paraId="71301029" w14:textId="77777777" w:rsidR="004B526B" w:rsidRDefault="006F238A">
      <w:pPr>
        <w:pStyle w:val="Tekstpodstawowy21"/>
        <w:numPr>
          <w:ilvl w:val="0"/>
          <w:numId w:val="15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wydruki ze stron internetowych zawierające ceny usług i towarów (opatrzone datą dokonania wydruku),</w:t>
      </w:r>
    </w:p>
    <w:p w14:paraId="5BE8EF53" w14:textId="77777777" w:rsidR="004B526B" w:rsidRDefault="006F238A">
      <w:pPr>
        <w:pStyle w:val="Tekstpodstawowy21"/>
        <w:numPr>
          <w:ilvl w:val="0"/>
          <w:numId w:val="15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kopie ofert lub umów z innych postępowań </w:t>
      </w:r>
      <w:r>
        <w:rPr>
          <w:rFonts w:ascii="Arial" w:eastAsia="Times New Roman" w:hAnsi="Arial" w:cs="Arial"/>
          <w:b w:val="0"/>
          <w:color w:val="000000"/>
          <w:lang w:eastAsia="zh-CN"/>
        </w:rPr>
        <w:t>(obejmujących analogiczny przedmiot zamówienia) z okresu poprzedzającego moment szacowania wartości zamówienia.</w:t>
      </w:r>
    </w:p>
    <w:p w14:paraId="12323BDD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Niedopuszczalne jest dzielenie i zaniżanie wartości zamówienia w celu ominięcia obowiązku stosowania ustawy.</w:t>
      </w:r>
    </w:p>
    <w:p w14:paraId="2C2F58AA" w14:textId="77777777" w:rsidR="004B526B" w:rsidRDefault="006F238A">
      <w:pPr>
        <w:pStyle w:val="Tekstpodstawowy21"/>
        <w:numPr>
          <w:ilvl w:val="0"/>
          <w:numId w:val="12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Do zamówień, których wartość szacun</w:t>
      </w:r>
      <w:r>
        <w:rPr>
          <w:rFonts w:ascii="Arial" w:eastAsia="Times New Roman" w:hAnsi="Arial" w:cs="Arial"/>
          <w:b w:val="0"/>
          <w:color w:val="000000"/>
          <w:lang w:eastAsia="zh-CN"/>
        </w:rPr>
        <w:t>kowa w roku budżetowym lub w okresie realizacji projektu objętego umową o dofinansowanie albo danego zadania nie przekracza kwoty 40000 złotych netto nie stosuje się procedur określonych w niniejszym regulaminie. Powyższe nie zwalnia jednak z obowiązku sto</w:t>
      </w:r>
      <w:r>
        <w:rPr>
          <w:rFonts w:ascii="Arial" w:eastAsia="Times New Roman" w:hAnsi="Arial" w:cs="Arial"/>
          <w:b w:val="0"/>
          <w:color w:val="000000"/>
          <w:lang w:eastAsia="zh-CN"/>
        </w:rPr>
        <w:t>sowania wytycznych w zakresie udzielania zamówień publicznych określonych dla danego programu.</w:t>
      </w:r>
    </w:p>
    <w:p w14:paraId="2F694142" w14:textId="77777777" w:rsidR="004B526B" w:rsidRDefault="006F238A">
      <w:pPr>
        <w:pStyle w:val="Nagwek1"/>
      </w:pPr>
      <w:r>
        <w:t>Wszczęcie procedury</w:t>
      </w:r>
    </w:p>
    <w:p w14:paraId="73F95019" w14:textId="77777777" w:rsidR="004B526B" w:rsidRDefault="006F238A">
      <w:pPr>
        <w:pStyle w:val="Tekstpodstawowy21"/>
        <w:spacing w:before="240" w:line="276" w:lineRule="auto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§6</w:t>
      </w:r>
    </w:p>
    <w:p w14:paraId="3E82C817" w14:textId="77777777" w:rsidR="004B526B" w:rsidRDefault="006F238A">
      <w:pPr>
        <w:pStyle w:val="Tekstpodstawowy21"/>
        <w:numPr>
          <w:ilvl w:val="0"/>
          <w:numId w:val="16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Procedurę udzielenia zamówienia wszczyna się poprzez złożenie pisemnego wniosku do Kierownika Zamawiającego lub upoważnionej przez niego o</w:t>
      </w:r>
      <w:r>
        <w:rPr>
          <w:rFonts w:ascii="Arial" w:eastAsia="Times New Roman" w:hAnsi="Arial" w:cs="Arial"/>
          <w:b w:val="0"/>
          <w:color w:val="000000"/>
          <w:lang w:eastAsia="zh-CN"/>
        </w:rPr>
        <w:t>soby ( wzór wniosku stanowi załącznik numer 1 do niniejszego regulaminu).</w:t>
      </w:r>
    </w:p>
    <w:p w14:paraId="3A4301AF" w14:textId="77777777" w:rsidR="004B526B" w:rsidRDefault="006F238A">
      <w:pPr>
        <w:pStyle w:val="Tekstpodstawowy21"/>
        <w:numPr>
          <w:ilvl w:val="0"/>
          <w:numId w:val="16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Wniosek, o którym mowa w ustęp 1, zawiera w szczególności:</w:t>
      </w:r>
    </w:p>
    <w:p w14:paraId="37A45C8F" w14:textId="77777777" w:rsidR="004B526B" w:rsidRDefault="006F238A">
      <w:pPr>
        <w:pStyle w:val="Tekstpodstawowy21"/>
        <w:numPr>
          <w:ilvl w:val="0"/>
          <w:numId w:val="17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opis przedmiotu zamówienia,</w:t>
      </w:r>
    </w:p>
    <w:p w14:paraId="377FA674" w14:textId="77777777" w:rsidR="004B526B" w:rsidRDefault="006F238A">
      <w:pPr>
        <w:pStyle w:val="Tekstpodstawowy21"/>
        <w:numPr>
          <w:ilvl w:val="0"/>
          <w:numId w:val="17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informację (uzasadnienie) dotyczącą potrzeby udzielenia zamówienia,</w:t>
      </w:r>
    </w:p>
    <w:p w14:paraId="37217513" w14:textId="77777777" w:rsidR="004B526B" w:rsidRDefault="006F238A">
      <w:pPr>
        <w:pStyle w:val="Tekstpodstawowy21"/>
        <w:numPr>
          <w:ilvl w:val="0"/>
          <w:numId w:val="17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szacunkową wartość zamówien</w:t>
      </w:r>
      <w:r>
        <w:rPr>
          <w:rFonts w:ascii="Arial" w:eastAsia="Times New Roman" w:hAnsi="Arial" w:cs="Arial"/>
          <w:b w:val="0"/>
          <w:color w:val="000000"/>
          <w:lang w:eastAsia="zh-CN"/>
        </w:rPr>
        <w:t>ia w polskich złotych,</w:t>
      </w:r>
    </w:p>
    <w:p w14:paraId="199537F1" w14:textId="77777777" w:rsidR="004B526B" w:rsidRDefault="006F238A">
      <w:pPr>
        <w:pStyle w:val="Tekstpodstawowy21"/>
        <w:numPr>
          <w:ilvl w:val="0"/>
          <w:numId w:val="17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wskazanie źródła finansowania,</w:t>
      </w:r>
    </w:p>
    <w:p w14:paraId="0C8FCA75" w14:textId="77777777" w:rsidR="004B526B" w:rsidRDefault="006F238A">
      <w:pPr>
        <w:pStyle w:val="Tekstpodstawowy21"/>
        <w:numPr>
          <w:ilvl w:val="0"/>
          <w:numId w:val="17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proponowany sposób wyboru wykonawcy.</w:t>
      </w:r>
    </w:p>
    <w:p w14:paraId="03569CEF" w14:textId="77777777" w:rsidR="004B526B" w:rsidRDefault="006F238A">
      <w:pPr>
        <w:pStyle w:val="Tekstpodstawowy21"/>
        <w:numPr>
          <w:ilvl w:val="0"/>
          <w:numId w:val="16"/>
        </w:numPr>
        <w:spacing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lastRenderedPageBreak/>
        <w:t>Po potwierdzeniu pokrycia wydatku w planie finansowo - rzeczowym, wniosek podlega zatwierdzeniu przez Kierownika Zamawiającego lub upoważnioną przez niego osobę.</w:t>
      </w:r>
    </w:p>
    <w:p w14:paraId="2CCF39AB" w14:textId="77777777" w:rsidR="004B526B" w:rsidRDefault="006F238A">
      <w:pPr>
        <w:pStyle w:val="Nagwek1"/>
      </w:pPr>
      <w:r>
        <w:t>Wyb</w:t>
      </w:r>
      <w:r>
        <w:t>ór wykonawcy</w:t>
      </w:r>
    </w:p>
    <w:p w14:paraId="24E41B7B" w14:textId="77777777" w:rsidR="004B526B" w:rsidRDefault="006F238A">
      <w:pPr>
        <w:pStyle w:val="Tekstpodstawowy21"/>
        <w:spacing w:before="240" w:line="276" w:lineRule="auto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§7</w:t>
      </w:r>
    </w:p>
    <w:p w14:paraId="5DFF06AA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Czynność wyboru wykonawcy przeprowadza się w jednej lub kilku następujących formach:</w:t>
      </w:r>
    </w:p>
    <w:p w14:paraId="1BAF7E74" w14:textId="77777777" w:rsidR="004B526B" w:rsidRDefault="006F238A">
      <w:pPr>
        <w:pStyle w:val="Tekstpodstawowy21"/>
        <w:numPr>
          <w:ilvl w:val="0"/>
          <w:numId w:val="19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poprzez publikację zapytania ofertowego na stronie internetowej Zamawiającego,</w:t>
      </w:r>
    </w:p>
    <w:p w14:paraId="3692E1B0" w14:textId="77777777" w:rsidR="004B526B" w:rsidRDefault="006F238A">
      <w:pPr>
        <w:pStyle w:val="Tekstpodstawowy21"/>
        <w:numPr>
          <w:ilvl w:val="0"/>
          <w:numId w:val="19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poprzez przekazanie zapytania ofertowego do co najmniej trzech </w:t>
      </w:r>
      <w:r>
        <w:rPr>
          <w:rFonts w:ascii="Arial" w:eastAsia="Times New Roman" w:hAnsi="Arial" w:cs="Arial"/>
          <w:b w:val="0"/>
          <w:color w:val="000000"/>
          <w:lang w:eastAsia="zh-CN"/>
        </w:rPr>
        <w:t>potencjalnych wykonawców, z zastrzeżeniem ustępu 2,</w:t>
      </w:r>
    </w:p>
    <w:p w14:paraId="3BE8E398" w14:textId="77777777" w:rsidR="004B526B" w:rsidRDefault="006F238A">
      <w:pPr>
        <w:pStyle w:val="Tekstpodstawowy21"/>
        <w:numPr>
          <w:ilvl w:val="0"/>
          <w:numId w:val="19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poprzez zebranie co najmniej trzech ofert publikowanych na stronach internetowych, zawierających cenę proponowaną przez potencjalnych wykonawców.</w:t>
      </w:r>
    </w:p>
    <w:p w14:paraId="70702312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W przypadku braku możliwości przesłania zapytania </w:t>
      </w:r>
      <w:r>
        <w:rPr>
          <w:rFonts w:ascii="Arial" w:eastAsia="Times New Roman" w:hAnsi="Arial" w:cs="Arial"/>
          <w:b w:val="0"/>
          <w:color w:val="000000"/>
          <w:lang w:eastAsia="zh-CN"/>
        </w:rPr>
        <w:t>ofertowego do wymaganej liczby wykonawców, dopuszcza się przesłanie zapytania ofertowego do mniejszej liczby wykonawców z jednoczesną publikacją zapytania ofertowego na stronie internetowej Zamawiającego.</w:t>
      </w:r>
    </w:p>
    <w:p w14:paraId="18FE561D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Publikacja zapytania ofertowego na stronie internet</w:t>
      </w:r>
      <w:r>
        <w:rPr>
          <w:rFonts w:ascii="Arial" w:eastAsia="Times New Roman" w:hAnsi="Arial" w:cs="Arial"/>
          <w:b w:val="0"/>
          <w:color w:val="000000"/>
          <w:lang w:eastAsia="zh-CN"/>
        </w:rPr>
        <w:t>owej Zamawiającego jest obowiązkowa w przypadku udzielania zamówienia o wartości przekraczającej kwotę 50000 złotych netto.</w:t>
      </w:r>
    </w:p>
    <w:p w14:paraId="703A51A7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Termin składania ofert określony w zapytaniu ofertowym winien wynosić nie mniej niż 7 dni kalendarzowych od dnia zamieszczenia zapyt</w:t>
      </w:r>
      <w:r>
        <w:rPr>
          <w:rFonts w:ascii="Arial" w:eastAsia="Times New Roman" w:hAnsi="Arial" w:cs="Arial"/>
          <w:b w:val="0"/>
          <w:color w:val="000000"/>
          <w:lang w:eastAsia="zh-CN"/>
        </w:rPr>
        <w:t>ania ofertowego na stronie internetowej Zamawiającego.</w:t>
      </w:r>
    </w:p>
    <w:p w14:paraId="085B5993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W przypadku otrzymania niekompletnej oferty Zamawiający może wezwać oferenta do uzupełnienia oferty wyznaczając odpowiedni termin na uzupełnienie oferty.</w:t>
      </w:r>
    </w:p>
    <w:p w14:paraId="33881114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Zapytanie ofertowe powinno zawierać co najmniej</w:t>
      </w:r>
      <w:r>
        <w:rPr>
          <w:rFonts w:ascii="Arial" w:eastAsia="Times New Roman" w:hAnsi="Arial" w:cs="Arial"/>
          <w:b w:val="0"/>
          <w:color w:val="000000"/>
          <w:lang w:eastAsia="zh-CN"/>
        </w:rPr>
        <w:t>:</w:t>
      </w:r>
    </w:p>
    <w:p w14:paraId="0603FA58" w14:textId="77777777" w:rsidR="004B526B" w:rsidRDefault="006F238A">
      <w:pPr>
        <w:pStyle w:val="Tekstpodstawowy21"/>
        <w:numPr>
          <w:ilvl w:val="0"/>
          <w:numId w:val="20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opis przedmiotu zamówienia,</w:t>
      </w:r>
    </w:p>
    <w:p w14:paraId="61A7BFC8" w14:textId="77777777" w:rsidR="004B526B" w:rsidRDefault="006F238A">
      <w:pPr>
        <w:pStyle w:val="Tekstpodstawowy21"/>
        <w:numPr>
          <w:ilvl w:val="0"/>
          <w:numId w:val="20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opis kryteriów wyboru wykonawcy,</w:t>
      </w:r>
    </w:p>
    <w:p w14:paraId="7B75563C" w14:textId="77777777" w:rsidR="004B526B" w:rsidRDefault="006F238A">
      <w:pPr>
        <w:pStyle w:val="Tekstpodstawowy21"/>
        <w:numPr>
          <w:ilvl w:val="0"/>
          <w:numId w:val="20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warunki realizacji zamówienia.</w:t>
      </w:r>
    </w:p>
    <w:p w14:paraId="5F7A424B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Kryteriami wyboru wykonawcy są cena albo cena i inne kryteria, gwarantujące uzyskanie najkorzystniejszej ekonomicznie i jakościowo oferty w szczególności:</w:t>
      </w:r>
    </w:p>
    <w:p w14:paraId="704E12E1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jakość,</w:t>
      </w:r>
    </w:p>
    <w:p w14:paraId="7E37478F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funkcjonalność,</w:t>
      </w:r>
    </w:p>
    <w:p w14:paraId="29C122AD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lastRenderedPageBreak/>
        <w:t>parametry techniczne,</w:t>
      </w:r>
    </w:p>
    <w:p w14:paraId="715C05B6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aspekty środowiskowe,</w:t>
      </w:r>
    </w:p>
    <w:p w14:paraId="7254002A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aspekty społeczne,</w:t>
      </w:r>
    </w:p>
    <w:p w14:paraId="1B973E93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aspekty innowacyjne,</w:t>
      </w:r>
    </w:p>
    <w:p w14:paraId="144855DC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koszty eksploatacji,</w:t>
      </w:r>
    </w:p>
    <w:p w14:paraId="3612A533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serwis,</w:t>
      </w:r>
    </w:p>
    <w:p w14:paraId="04586BEC" w14:textId="77777777" w:rsidR="004B526B" w:rsidRDefault="006F238A">
      <w:pPr>
        <w:pStyle w:val="Tekstpodstawowy21"/>
        <w:numPr>
          <w:ilvl w:val="0"/>
          <w:numId w:val="21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termin wykonania zamówienia.</w:t>
      </w:r>
    </w:p>
    <w:p w14:paraId="4F3100C5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>Wybór kryteriów dodatkowych powinna uwzględniać specyfikacja przedmiotu zamówienia.</w:t>
      </w:r>
    </w:p>
    <w:p w14:paraId="25F75CB6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Informację o </w:t>
      </w:r>
      <w:r>
        <w:rPr>
          <w:rFonts w:ascii="Arial" w:eastAsia="Times New Roman" w:hAnsi="Arial" w:cs="Arial"/>
          <w:b w:val="0"/>
          <w:color w:val="000000"/>
          <w:lang w:eastAsia="zh-CN"/>
        </w:rPr>
        <w:t>wyborze wykonawcy przekazuje się w terminie do 7 dni roboczych od dnia zakończenia naboru ofert wykonawcom, którzy odpowiedzieli na zapytanie ofertowe.</w:t>
      </w:r>
    </w:p>
    <w:p w14:paraId="1DAC6F1C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</w:pPr>
      <w:r>
        <w:rPr>
          <w:rFonts w:ascii="Arial" w:eastAsia="Times New Roman" w:hAnsi="Arial" w:cs="Arial"/>
          <w:b w:val="0"/>
          <w:color w:val="000000"/>
          <w:lang w:eastAsia="zh-CN"/>
        </w:rPr>
        <w:t xml:space="preserve">W informacji o udzieleniu zamówienia podaje się nazwę ( firmę) albo imię i nazwisko, siedzibę albo </w:t>
      </w:r>
      <w:r>
        <w:rPr>
          <w:rFonts w:ascii="Arial" w:eastAsia="Times New Roman" w:hAnsi="Arial" w:cs="Arial"/>
          <w:b w:val="0"/>
          <w:color w:val="000000"/>
          <w:lang w:eastAsia="zh-CN"/>
        </w:rPr>
        <w:t>miejsce zamieszkania wybranego wykonawcy, a także cenę wybranej oferty.</w:t>
      </w:r>
    </w:p>
    <w:p w14:paraId="7B2F5977" w14:textId="77777777" w:rsidR="004B526B" w:rsidRDefault="006F238A">
      <w:pPr>
        <w:pStyle w:val="Tekstpodstawowy21"/>
        <w:numPr>
          <w:ilvl w:val="0"/>
          <w:numId w:val="18"/>
        </w:numPr>
        <w:spacing w:before="240" w:line="276" w:lineRule="auto"/>
        <w:jc w:val="left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W przypadku, gdy po przeprowadzonej czynności wyboru wykonawcy, o której mowa w ustępie 1, wpłynie tylko jedna oferta dotycząca zamówienia lub jedna oferta dotycząca którejkolwiek częś</w:t>
      </w:r>
      <w:r>
        <w:rPr>
          <w:rFonts w:ascii="Arial" w:eastAsia="Times New Roman" w:hAnsi="Arial" w:cs="Arial"/>
          <w:b w:val="0"/>
          <w:color w:val="000000"/>
          <w:lang w:eastAsia="zh-CN"/>
        </w:rPr>
        <w:t>ci  zamówienia, uwzględnia się te oferty wraz z rozstrzygnięciem i udzieleniem zamówienia.</w:t>
      </w:r>
    </w:p>
    <w:p w14:paraId="62881154" w14:textId="77777777" w:rsidR="004B526B" w:rsidRDefault="006F238A">
      <w:pPr>
        <w:pStyle w:val="Nagwek1"/>
      </w:pPr>
      <w:r>
        <w:t>Odstąpienia od stosowania regulaminu</w:t>
      </w:r>
    </w:p>
    <w:p w14:paraId="190DC153" w14:textId="77777777" w:rsidR="004B526B" w:rsidRDefault="006F238A">
      <w:pPr>
        <w:pStyle w:val="Tekstpodstawowy21"/>
        <w:spacing w:before="240" w:line="276" w:lineRule="auto"/>
        <w:rPr>
          <w:rFonts w:ascii="Arial" w:eastAsia="Times New Roman" w:hAnsi="Arial" w:cs="Arial"/>
          <w:b w:val="0"/>
          <w:color w:val="000000"/>
          <w:lang w:eastAsia="zh-CN"/>
        </w:rPr>
      </w:pPr>
      <w:r>
        <w:rPr>
          <w:rFonts w:ascii="Arial" w:eastAsia="Times New Roman" w:hAnsi="Arial" w:cs="Arial"/>
          <w:b w:val="0"/>
          <w:color w:val="000000"/>
          <w:lang w:eastAsia="zh-CN"/>
        </w:rPr>
        <w:t>§8</w:t>
      </w:r>
    </w:p>
    <w:p w14:paraId="3FBE3FA8" w14:textId="77777777" w:rsidR="004B526B" w:rsidRDefault="006F238A">
      <w:pPr>
        <w:pStyle w:val="Akapitzlist"/>
        <w:spacing w:before="240"/>
        <w:ind w:left="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Określonych w § 6 i 7 regulaminu obowiązków przeprowadzenia postępowania w trybie zapytania ofertowego nie stosuje się do zam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ówień:</w:t>
      </w:r>
    </w:p>
    <w:p w14:paraId="009CD3D8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na zakup artykułów codziennego użytku, artykułów spożywczych, wyżywienia i usług gastronomicznych;</w:t>
      </w:r>
    </w:p>
    <w:p w14:paraId="1B77C7B5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na zakup drobnych materiałów i narzędzi do remontów bieżących, artykułów gospodarstwa domowego oraz sprzętu socjalnego;</w:t>
      </w:r>
    </w:p>
    <w:p w14:paraId="5D35341C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na zakup kwiatów, wiązanek oko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licznościowych, pucharów, medali oraz książek na nagrody i suweniry;</w:t>
      </w:r>
    </w:p>
    <w:p w14:paraId="5D1CF4D8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 zakup plakatów, zaproszeń, dyplomów;</w:t>
      </w:r>
    </w:p>
    <w:p w14:paraId="3AE9DC62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na zakup drobnego sprzętu informatycznego oraz aktualizacji, wsparcia technicznego i dodatkowych licencji do posiadanego już </w:t>
      </w:r>
      <w:r>
        <w:rPr>
          <w:rFonts w:ascii="Arial" w:hAnsi="Arial" w:cs="Arial"/>
          <w:sz w:val="24"/>
          <w:szCs w:val="24"/>
          <w:lang w:eastAsia="zh-CN"/>
        </w:rPr>
        <w:t>oprogramowania i systemów informatycznych;</w:t>
      </w:r>
    </w:p>
    <w:p w14:paraId="38B8743E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lastRenderedPageBreak/>
        <w:t>na usuwanie bieżących awarii w budynku Powiatowego Centrum Pomocy Rodzinie;</w:t>
      </w:r>
    </w:p>
    <w:p w14:paraId="175043CB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 usługi prawnicze;</w:t>
      </w:r>
    </w:p>
    <w:p w14:paraId="7D459158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>których stroną umowy jest osoba fizyczna, nie prowadząca działalności gospodarczej;</w:t>
      </w:r>
    </w:p>
    <w:p w14:paraId="70E5CB8F" w14:textId="77777777" w:rsidR="004B526B" w:rsidRDefault="006F238A">
      <w:pPr>
        <w:pStyle w:val="Akapitzlist"/>
        <w:numPr>
          <w:ilvl w:val="0"/>
          <w:numId w:val="22"/>
        </w:numPr>
        <w:spacing w:before="240"/>
        <w:rPr>
          <w:rFonts w:ascii="Arial" w:hAnsi="Arial" w:cs="Arial"/>
          <w:color w:val="000000"/>
          <w:sz w:val="24"/>
          <w:szCs w:val="24"/>
          <w:lang w:eastAsia="zh-CN"/>
        </w:rPr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które, z przyczyn obiektywnych, </w:t>
      </w:r>
      <w:r>
        <w:rPr>
          <w:rFonts w:ascii="Arial" w:hAnsi="Arial" w:cs="Arial"/>
          <w:color w:val="000000"/>
          <w:sz w:val="24"/>
          <w:szCs w:val="24"/>
          <w:lang w:eastAsia="zh-CN"/>
        </w:rPr>
        <w:t>może być wykonywane tylko przez jedną wskazaną osobę;</w:t>
      </w:r>
    </w:p>
    <w:p w14:paraId="3ABF310C" w14:textId="77777777" w:rsidR="004B526B" w:rsidRDefault="006F238A">
      <w:pPr>
        <w:pStyle w:val="Akapitzlist"/>
        <w:numPr>
          <w:ilvl w:val="0"/>
          <w:numId w:val="22"/>
        </w:numPr>
        <w:spacing w:before="240"/>
      </w:pP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których przedmiotem jest zawieranie umów cywilnoprawnych z osobami fizycznymi nie prowadzącymi działalności gospodarczej,  dotyczącymi prac zleconych w zakresie zadań realizowanych przez </w:t>
      </w:r>
      <w:r>
        <w:rPr>
          <w:rFonts w:ascii="Arial" w:hAnsi="Arial" w:cs="Arial"/>
          <w:sz w:val="24"/>
          <w:szCs w:val="24"/>
          <w:lang w:eastAsia="zh-CN"/>
        </w:rPr>
        <w:t>Powiatowe Centr</w:t>
      </w:r>
      <w:r>
        <w:rPr>
          <w:rFonts w:ascii="Arial" w:hAnsi="Arial" w:cs="Arial"/>
          <w:sz w:val="24"/>
          <w:szCs w:val="24"/>
          <w:lang w:eastAsia="zh-CN"/>
        </w:rPr>
        <w:t>um Pomocy Rodzinie</w:t>
      </w:r>
      <w:r>
        <w:rPr>
          <w:rFonts w:ascii="Arial" w:hAnsi="Arial" w:cs="Arial"/>
          <w:color w:val="000000"/>
          <w:sz w:val="24"/>
          <w:szCs w:val="24"/>
          <w:lang w:eastAsia="zh-CN"/>
        </w:rPr>
        <w:t xml:space="preserve"> w </w:t>
      </w:r>
      <w:r>
        <w:rPr>
          <w:rFonts w:ascii="Arial" w:hAnsi="Arial" w:cs="Arial"/>
          <w:sz w:val="24"/>
          <w:szCs w:val="24"/>
          <w:lang w:eastAsia="zh-CN"/>
        </w:rPr>
        <w:t xml:space="preserve">ramach programów, projektów i zadań statutowych (między innymi umowy z trenerami, instruktorami, animatorami,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couchami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, trenerami personalnymi, terapeutami, psychologami, socjologami, specjalistami zawodowymi, asystentami osób niepełno</w:t>
      </w:r>
      <w:r>
        <w:rPr>
          <w:rFonts w:ascii="Arial" w:hAnsi="Arial" w:cs="Arial"/>
          <w:sz w:val="24"/>
          <w:szCs w:val="24"/>
          <w:lang w:eastAsia="zh-CN"/>
        </w:rPr>
        <w:t>sprawnych w tym osobami udzielającymi korepetycji przedmiotowych, doradcami);</w:t>
      </w:r>
    </w:p>
    <w:p w14:paraId="53C97C30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których przedmiotem jest zawieranie umów o świadczenie usług z podmiotami prowadzącymi działalność gospodarczą w zakresie zadań realizowanych przez Powiatowe Centrum Pomocy Rodzi</w:t>
      </w:r>
      <w:r>
        <w:rPr>
          <w:rFonts w:ascii="Arial" w:hAnsi="Arial" w:cs="Arial"/>
          <w:sz w:val="24"/>
          <w:szCs w:val="24"/>
          <w:lang w:eastAsia="zh-CN"/>
        </w:rPr>
        <w:t xml:space="preserve">nie w ramach programów, projektów i zadań statutowych (m.in. umowy z trenerami, instruktorami, animatorami, </w:t>
      </w:r>
      <w:proofErr w:type="spellStart"/>
      <w:r>
        <w:rPr>
          <w:rFonts w:ascii="Arial" w:hAnsi="Arial" w:cs="Arial"/>
          <w:sz w:val="24"/>
          <w:szCs w:val="24"/>
          <w:lang w:eastAsia="zh-CN"/>
        </w:rPr>
        <w:t>couchami</w:t>
      </w:r>
      <w:proofErr w:type="spellEnd"/>
      <w:r>
        <w:rPr>
          <w:rFonts w:ascii="Arial" w:hAnsi="Arial" w:cs="Arial"/>
          <w:sz w:val="24"/>
          <w:szCs w:val="24"/>
          <w:lang w:eastAsia="zh-CN"/>
        </w:rPr>
        <w:t>, trenerami personalnymi, terapeutami, psychologami, socjologami, specjalistami zawodowymi w tym osobami udzielającymi korepetycji przedmiot</w:t>
      </w:r>
      <w:r>
        <w:rPr>
          <w:rFonts w:ascii="Arial" w:hAnsi="Arial" w:cs="Arial"/>
          <w:sz w:val="24"/>
          <w:szCs w:val="24"/>
          <w:lang w:eastAsia="zh-CN"/>
        </w:rPr>
        <w:t>owych, doradcami);</w:t>
      </w:r>
    </w:p>
    <w:p w14:paraId="73AE2DAD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których przedmiotem są indywidualne szkolenia pracowników; opieki medycznej i ubezpieczeń podczas imprez integracyjnych, kulturalno - oświatowych, zawodów sportowych i rekreacyjnych oraz badań lekarskich uczestników programów i projektów</w:t>
      </w:r>
      <w:r>
        <w:rPr>
          <w:rFonts w:ascii="Arial" w:hAnsi="Arial" w:cs="Arial"/>
          <w:sz w:val="24"/>
          <w:szCs w:val="24"/>
          <w:lang w:eastAsia="zh-CN"/>
        </w:rPr>
        <w:t xml:space="preserve"> realizowanych przez Powiatowe Centrum Pomocy Rodzinie;</w:t>
      </w:r>
    </w:p>
    <w:p w14:paraId="7C1B49CB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na usługi dojazdu dla osób objętych oddziaływaniem Powiatowego Centrum Pomocy Rodzinie w ramach programów, projektów i zadań statutowych;</w:t>
      </w:r>
    </w:p>
    <w:p w14:paraId="3DEAEC01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które obejmują wynajem obiektów w celu przeprowadzania zajęć, </w:t>
      </w:r>
      <w:r>
        <w:rPr>
          <w:rFonts w:ascii="Arial" w:hAnsi="Arial" w:cs="Arial"/>
          <w:sz w:val="24"/>
          <w:szCs w:val="24"/>
          <w:lang w:eastAsia="zh-CN"/>
        </w:rPr>
        <w:t>treningów, wykładów, a także zakup biletów, wejściówek, karnetów dla osób objętych oddziaływaniem Powiatowego Centrum Pomocy Rodzinie w ramach programów , projektów i zadań statutowych;</w:t>
      </w:r>
    </w:p>
    <w:p w14:paraId="786CB48E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dotyczących zakwaterowania, wyżywienia oraz usług gastronomicznych na </w:t>
      </w:r>
      <w:r>
        <w:rPr>
          <w:rFonts w:ascii="Arial" w:hAnsi="Arial" w:cs="Arial"/>
          <w:sz w:val="24"/>
          <w:szCs w:val="24"/>
          <w:lang w:eastAsia="zh-CN"/>
        </w:rPr>
        <w:t>imprezach integracyjnych dla osób objętych oddziaływaniem Powiatowego Centrum Pomocy Rodzinie w ramach programów, projektów i zadań statutowych;</w:t>
      </w:r>
    </w:p>
    <w:p w14:paraId="7D57B5C0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</w:pPr>
      <w:r>
        <w:rPr>
          <w:rFonts w:ascii="Arial" w:hAnsi="Arial" w:cs="Arial"/>
          <w:sz w:val="24"/>
          <w:szCs w:val="24"/>
          <w:lang w:eastAsia="zh-CN"/>
        </w:rPr>
        <w:t>dotyczących usług związanych z organizacją imprez sportowo-rekreacyjnych, edukacyjnych, aktywizacyjnych dla osó</w:t>
      </w:r>
      <w:r>
        <w:rPr>
          <w:rFonts w:ascii="Arial" w:hAnsi="Arial" w:cs="Arial"/>
          <w:sz w:val="24"/>
          <w:szCs w:val="24"/>
          <w:lang w:eastAsia="zh-CN"/>
        </w:rPr>
        <w:t>b objętych oddziaływaniem Powiatowego Centrum Pomocy Rodzinie w ramach programów, projektów i zadań statutowych;</w:t>
      </w:r>
    </w:p>
    <w:p w14:paraId="28E484DB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 xml:space="preserve">na usługi przeprowadzenia badań lekarskich pracowników Powiatowego Centrum </w:t>
      </w:r>
      <w:r>
        <w:rPr>
          <w:rFonts w:ascii="Arial" w:hAnsi="Arial" w:cs="Arial"/>
          <w:sz w:val="24"/>
          <w:szCs w:val="24"/>
          <w:lang w:eastAsia="zh-CN"/>
        </w:rPr>
        <w:lastRenderedPageBreak/>
        <w:t>Pomocy Rodzinie (na przykład badania okresowe, wstępne, kontrolne, s</w:t>
      </w:r>
      <w:r>
        <w:rPr>
          <w:rFonts w:ascii="Arial" w:hAnsi="Arial" w:cs="Arial"/>
          <w:sz w:val="24"/>
          <w:szCs w:val="24"/>
          <w:lang w:eastAsia="zh-CN"/>
        </w:rPr>
        <w:t>pecjalistyczne, okulistyczne, i tym podobne);</w:t>
      </w:r>
    </w:p>
    <w:p w14:paraId="61C99402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dotyczących wszelkiego rodzaju przeglądów okresowych, konserwacji i serwisów urządzeń technicznych i budynku;</w:t>
      </w:r>
    </w:p>
    <w:p w14:paraId="0D3FF163" w14:textId="77777777" w:rsidR="004B526B" w:rsidRDefault="006F238A">
      <w:pPr>
        <w:pStyle w:val="Akapitzlist"/>
        <w:numPr>
          <w:ilvl w:val="0"/>
          <w:numId w:val="22"/>
        </w:numPr>
        <w:tabs>
          <w:tab w:val="left" w:pos="1086"/>
        </w:tabs>
        <w:spacing w:before="240"/>
        <w:rPr>
          <w:rFonts w:ascii="Arial" w:hAnsi="Arial" w:cs="Arial"/>
          <w:sz w:val="24"/>
          <w:szCs w:val="24"/>
          <w:lang w:eastAsia="zh-CN"/>
        </w:rPr>
      </w:pPr>
      <w:r>
        <w:rPr>
          <w:rFonts w:ascii="Arial" w:hAnsi="Arial" w:cs="Arial"/>
          <w:sz w:val="24"/>
          <w:szCs w:val="24"/>
          <w:lang w:eastAsia="zh-CN"/>
        </w:rPr>
        <w:t>innych nie wymienionych wyżej, jeżeli ich zakup jest uzasadniony pilną, nieprzewidzianą potrzebą.</w:t>
      </w:r>
    </w:p>
    <w:p w14:paraId="691C2294" w14:textId="77777777" w:rsidR="004B526B" w:rsidRDefault="006F238A">
      <w:pPr>
        <w:pStyle w:val="Nagwek1"/>
      </w:pPr>
      <w:r>
        <w:t>Postanowienia</w:t>
      </w:r>
      <w:r>
        <w:rPr>
          <w:b/>
        </w:rPr>
        <w:t xml:space="preserve"> </w:t>
      </w:r>
      <w:r>
        <w:rPr>
          <w:bCs/>
        </w:rPr>
        <w:t>końcowe</w:t>
      </w:r>
    </w:p>
    <w:p w14:paraId="776769C5" w14:textId="77777777" w:rsidR="004B526B" w:rsidRDefault="006F238A">
      <w:pPr>
        <w:pStyle w:val="Tekstpodstawowy21"/>
        <w:spacing w:before="240" w:line="276" w:lineRule="auto"/>
        <w:rPr>
          <w:rFonts w:ascii="Arial" w:eastAsia="Times New Roman" w:hAnsi="Arial" w:cs="Arial"/>
          <w:b w:val="0"/>
          <w:lang w:eastAsia="zh-CN"/>
        </w:rPr>
      </w:pPr>
      <w:r>
        <w:rPr>
          <w:rFonts w:ascii="Arial" w:eastAsia="Times New Roman" w:hAnsi="Arial" w:cs="Arial"/>
          <w:b w:val="0"/>
          <w:lang w:eastAsia="zh-CN"/>
        </w:rPr>
        <w:t>§9</w:t>
      </w:r>
    </w:p>
    <w:p w14:paraId="55519AE2" w14:textId="77777777" w:rsidR="004B526B" w:rsidRDefault="006F238A">
      <w:pPr>
        <w:pStyle w:val="Tekstpodstawowy31"/>
        <w:numPr>
          <w:ilvl w:val="0"/>
          <w:numId w:val="23"/>
        </w:numPr>
        <w:spacing w:before="240" w:line="276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 xml:space="preserve">Osoby biorące udział w postępowaniu o udzielnie zamówienia ponoszą odpowiedzialność za naruszenie przepisów ustawy na zasadach przewidzianych w ustawie z dnia 17 grudnia 2004 roku o odpowiedzialności za naruszenie </w:t>
      </w:r>
      <w:r>
        <w:rPr>
          <w:rFonts w:eastAsia="Times New Roman"/>
          <w:lang w:eastAsia="zh-CN"/>
        </w:rPr>
        <w:t>dyscypliny finansów publicznych, każda w zakresie, w jakim przypisany jest im zakres zadań i odpowiedzialności związanych z realizacją zamówień.</w:t>
      </w:r>
    </w:p>
    <w:p w14:paraId="36AFB4BB" w14:textId="77777777" w:rsidR="004B526B" w:rsidRDefault="006F238A">
      <w:pPr>
        <w:pStyle w:val="Tekstpodstawowy31"/>
        <w:numPr>
          <w:ilvl w:val="0"/>
          <w:numId w:val="23"/>
        </w:numPr>
        <w:spacing w:before="240" w:line="276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Do umów zawieranych w sprawach, do których zastosowanie ma niniejszy regulamin stosuje się przepisy ustawy z dn</w:t>
      </w:r>
      <w:r>
        <w:rPr>
          <w:rFonts w:eastAsia="Times New Roman"/>
          <w:lang w:eastAsia="zh-CN"/>
        </w:rPr>
        <w:t>ia 23 kwietnia 1964 roku – Kodeks cywilny.</w:t>
      </w:r>
    </w:p>
    <w:p w14:paraId="0DB5419A" w14:textId="77777777" w:rsidR="004B526B" w:rsidRDefault="006F238A">
      <w:pPr>
        <w:pStyle w:val="Tekstpodstawowy31"/>
        <w:numPr>
          <w:ilvl w:val="0"/>
          <w:numId w:val="23"/>
        </w:numPr>
        <w:spacing w:before="240" w:line="276" w:lineRule="auto"/>
        <w:jc w:val="left"/>
        <w:rPr>
          <w:rFonts w:eastAsia="Times New Roman"/>
          <w:lang w:eastAsia="zh-CN"/>
        </w:rPr>
      </w:pPr>
      <w:r>
        <w:rPr>
          <w:rFonts w:eastAsia="Times New Roman"/>
          <w:lang w:eastAsia="zh-CN"/>
        </w:rPr>
        <w:t>Nadzór nad przestrzeganiem postanowień niniejszego regulaminu sprawuje Kierownik Zamawiającego.</w:t>
      </w:r>
    </w:p>
    <w:p w14:paraId="7DA27859" w14:textId="77777777" w:rsidR="004B526B" w:rsidRDefault="006F238A">
      <w:pPr>
        <w:pStyle w:val="Standard"/>
        <w:spacing w:before="240" w:line="276" w:lineRule="auto"/>
        <w:jc w:val="center"/>
        <w:rPr>
          <w:rFonts w:ascii="Arial" w:eastAsia="Times New Roman" w:hAnsi="Arial" w:cs="Arial"/>
          <w:lang w:eastAsia="zh-CN"/>
        </w:rPr>
      </w:pPr>
      <w:r>
        <w:rPr>
          <w:rFonts w:ascii="Arial" w:eastAsia="Times New Roman" w:hAnsi="Arial" w:cs="Arial"/>
          <w:lang w:eastAsia="zh-CN"/>
        </w:rPr>
        <w:t>§10</w:t>
      </w:r>
    </w:p>
    <w:p w14:paraId="5CEFF281" w14:textId="77777777" w:rsidR="004B526B" w:rsidRDefault="006F238A">
      <w:pPr>
        <w:pStyle w:val="Tekstpodstawowy31"/>
        <w:numPr>
          <w:ilvl w:val="0"/>
          <w:numId w:val="24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 xml:space="preserve">W zakresie udzielonych zamówień pracownik, któremu powierzono wykonywanie czynności związanych z zamówieniami w </w:t>
      </w:r>
      <w:r>
        <w:rPr>
          <w:lang w:eastAsia="zh-CN"/>
        </w:rPr>
        <w:t>P</w:t>
      </w:r>
      <w:r>
        <w:rPr>
          <w:lang w:eastAsia="zh-CN"/>
        </w:rPr>
        <w:t>owiatowym Centrum Pomocy Rodzinie</w:t>
      </w:r>
      <w:r>
        <w:rPr>
          <w:rFonts w:eastAsia="Times New Roman"/>
          <w:lang w:eastAsia="zh-CN"/>
        </w:rPr>
        <w:t>, prowadzi ewidencję udzielonych zamówień.</w:t>
      </w:r>
    </w:p>
    <w:p w14:paraId="7C372895" w14:textId="77777777" w:rsidR="004B526B" w:rsidRDefault="006F238A">
      <w:pPr>
        <w:pStyle w:val="Tekstpodstawowy31"/>
        <w:numPr>
          <w:ilvl w:val="0"/>
          <w:numId w:val="24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 xml:space="preserve">Faktury związane z realizacją zamówień opisuje pracownik, któremu powierzono wykonywanie czynności związanych  z zamówieniami w </w:t>
      </w:r>
      <w:r>
        <w:rPr>
          <w:lang w:eastAsia="zh-CN"/>
        </w:rPr>
        <w:t>Powiatowym Centrum Pomocy Rodzinie</w:t>
      </w:r>
      <w:r>
        <w:rPr>
          <w:rFonts w:eastAsia="Times New Roman"/>
          <w:lang w:eastAsia="zh-CN"/>
        </w:rPr>
        <w:t xml:space="preserve"> z adnotacją, że z</w:t>
      </w:r>
      <w:r>
        <w:rPr>
          <w:rFonts w:eastAsia="Times New Roman"/>
          <w:lang w:eastAsia="zh-CN"/>
        </w:rPr>
        <w:t>amówienia udzielono z wyłączeniem stosowania przepisów ustawy.</w:t>
      </w:r>
    </w:p>
    <w:p w14:paraId="6B1CE7A5" w14:textId="77777777" w:rsidR="004B526B" w:rsidRDefault="006F238A">
      <w:pPr>
        <w:pStyle w:val="Tekstpodstawowy31"/>
        <w:numPr>
          <w:ilvl w:val="0"/>
          <w:numId w:val="24"/>
        </w:numPr>
        <w:spacing w:before="240" w:line="276" w:lineRule="auto"/>
        <w:jc w:val="left"/>
      </w:pPr>
      <w:r>
        <w:rPr>
          <w:rFonts w:eastAsia="Times New Roman"/>
          <w:lang w:eastAsia="zh-CN"/>
        </w:rPr>
        <w:t>Pracownik, któremu powierzono wykonywanie czynności związanych z zamówieniem, zobowiązany jest do rozliczenia zamówienia zgodnie z warunkami wynikającymi z umowy.</w:t>
      </w:r>
    </w:p>
    <w:sectPr w:rsidR="004B526B">
      <w:footerReference w:type="default" r:id="rId7"/>
      <w:pgSz w:w="11905" w:h="16837"/>
      <w:pgMar w:top="709" w:right="1134" w:bottom="426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B29CA9" w14:textId="77777777" w:rsidR="006F238A" w:rsidRDefault="006F238A">
      <w:r>
        <w:separator/>
      </w:r>
    </w:p>
  </w:endnote>
  <w:endnote w:type="continuationSeparator" w:id="0">
    <w:p w14:paraId="08FE7706" w14:textId="77777777" w:rsidR="006F238A" w:rsidRDefault="006F238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tarSymbol">
    <w:charset w:val="02"/>
    <w:family w:val="auto"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E4363A" w14:textId="77777777" w:rsidR="002E7C37" w:rsidRDefault="006F238A">
    <w:pPr>
      <w:pStyle w:val="Stopka"/>
      <w:jc w:val="right"/>
    </w:pPr>
    <w:r>
      <w:fldChar w:fldCharType="begin"/>
    </w:r>
    <w:r>
      <w:instrText xml:space="preserve"> PAGE </w:instrText>
    </w:r>
    <w:r>
      <w:fldChar w:fldCharType="separate"/>
    </w:r>
    <w:r>
      <w:t>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29BCBE" w14:textId="77777777" w:rsidR="006F238A" w:rsidRDefault="006F238A">
      <w:r>
        <w:rPr>
          <w:color w:val="000000"/>
        </w:rPr>
        <w:separator/>
      </w:r>
    </w:p>
  </w:footnote>
  <w:footnote w:type="continuationSeparator" w:id="0">
    <w:p w14:paraId="2515EB2B" w14:textId="77777777" w:rsidR="006F238A" w:rsidRDefault="006F238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875AA9"/>
    <w:multiLevelType w:val="multilevel"/>
    <w:tmpl w:val="99D02B54"/>
    <w:styleLink w:val="WW8Num3"/>
    <w:lvl w:ilvl="0">
      <w:start w:val="1"/>
      <w:numFmt w:val="decimal"/>
      <w:lvlText w:val="%1."/>
      <w:lvlJc w:val="left"/>
      <w:pPr>
        <w:ind w:left="720" w:hanging="360"/>
      </w:pPr>
      <w:rPr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" w15:restartNumberingAfterBreak="0">
    <w:nsid w:val="273F5CDB"/>
    <w:multiLevelType w:val="multilevel"/>
    <w:tmpl w:val="F114273A"/>
    <w:lvl w:ilvl="0">
      <w:start w:val="1"/>
      <w:numFmt w:val="lowerLetter"/>
      <w:lvlText w:val="%1)"/>
      <w:lvlJc w:val="left"/>
      <w:pPr>
        <w:ind w:left="1080" w:hanging="360"/>
      </w:p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7BB74D4"/>
    <w:multiLevelType w:val="multilevel"/>
    <w:tmpl w:val="510EF310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7C2294"/>
    <w:multiLevelType w:val="multilevel"/>
    <w:tmpl w:val="86527A70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9974071"/>
    <w:multiLevelType w:val="multilevel"/>
    <w:tmpl w:val="F9F83DC8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78480A"/>
    <w:multiLevelType w:val="multilevel"/>
    <w:tmpl w:val="D772CA00"/>
    <w:styleLink w:val="WWOutlineListStyle"/>
    <w:lvl w:ilvl="0">
      <w:start w:val="1"/>
      <w:numFmt w:val="upperRoman"/>
      <w:pStyle w:val="Nagwek1"/>
      <w:lvlText w:val="%1."/>
      <w:lvlJc w:val="right"/>
      <w:pPr>
        <w:ind w:left="720" w:hanging="360"/>
      </w:pPr>
    </w:lvl>
    <w:lvl w:ilvl="1">
      <w:start w:val="1"/>
      <w:numFmt w:val="none"/>
      <w:lvlText w:val=""/>
      <w:lvlJc w:val="left"/>
    </w:lvl>
    <w:lvl w:ilvl="2">
      <w:start w:val="1"/>
      <w:numFmt w:val="none"/>
      <w:lvlText w:val=""/>
      <w:lvlJc w:val="left"/>
    </w:lvl>
    <w:lvl w:ilvl="3">
      <w:start w:val="1"/>
      <w:numFmt w:val="none"/>
      <w:lvlText w:val=""/>
      <w:lvlJc w:val="left"/>
    </w:lvl>
    <w:lvl w:ilvl="4">
      <w:start w:val="1"/>
      <w:numFmt w:val="none"/>
      <w:lvlText w:val=""/>
      <w:lvlJc w:val="left"/>
    </w:lvl>
    <w:lvl w:ilvl="5">
      <w:start w:val="1"/>
      <w:numFmt w:val="none"/>
      <w:lvlText w:val=""/>
      <w:lvlJc w:val="left"/>
    </w:lvl>
    <w:lvl w:ilvl="6">
      <w:start w:val="1"/>
      <w:numFmt w:val="none"/>
      <w:lvlText w:val=""/>
      <w:lvlJc w:val="left"/>
    </w:lvl>
    <w:lvl w:ilvl="7">
      <w:start w:val="1"/>
      <w:numFmt w:val="none"/>
      <w:lvlText w:val=""/>
      <w:lvlJc w:val="left"/>
    </w:lvl>
    <w:lvl w:ilvl="8">
      <w:start w:val="1"/>
      <w:numFmt w:val="none"/>
      <w:lvlText w:val=""/>
      <w:lvlJc w:val="left"/>
    </w:lvl>
  </w:abstractNum>
  <w:abstractNum w:abstractNumId="6" w15:restartNumberingAfterBreak="0">
    <w:nsid w:val="3C3B5F7A"/>
    <w:multiLevelType w:val="multilevel"/>
    <w:tmpl w:val="29F615F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1AE7EAB"/>
    <w:multiLevelType w:val="multilevel"/>
    <w:tmpl w:val="6FC6690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1EC3D0C"/>
    <w:multiLevelType w:val="multilevel"/>
    <w:tmpl w:val="4B0C75E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2A76D6"/>
    <w:multiLevelType w:val="multilevel"/>
    <w:tmpl w:val="82D228E0"/>
    <w:lvl w:ilvl="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34710EE"/>
    <w:multiLevelType w:val="multilevel"/>
    <w:tmpl w:val="47E48116"/>
    <w:styleLink w:val="WW8Num1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1" w15:restartNumberingAfterBreak="0">
    <w:nsid w:val="54E47832"/>
    <w:multiLevelType w:val="multilevel"/>
    <w:tmpl w:val="D4C29C5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B726284"/>
    <w:multiLevelType w:val="multilevel"/>
    <w:tmpl w:val="4A981E26"/>
    <w:styleLink w:val="WW8Num4"/>
    <w:lvl w:ilvl="0">
      <w:start w:val="1"/>
      <w:numFmt w:val="decimal"/>
      <w:lvlText w:val="%1."/>
      <w:lvlJc w:val="left"/>
      <w:pPr>
        <w:ind w:left="720" w:hanging="360"/>
      </w:pPr>
      <w:rPr>
        <w:strike w:val="0"/>
        <w:dstrike w:val="0"/>
        <w:color w:val="000000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13" w15:restartNumberingAfterBreak="0">
    <w:nsid w:val="5CE622BB"/>
    <w:multiLevelType w:val="multilevel"/>
    <w:tmpl w:val="32C0385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)"/>
      <w:lvlJc w:val="left"/>
      <w:pPr>
        <w:ind w:left="1515" w:hanging="435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F3117FA"/>
    <w:multiLevelType w:val="multilevel"/>
    <w:tmpl w:val="04AEC51E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4E85B04"/>
    <w:multiLevelType w:val="multilevel"/>
    <w:tmpl w:val="F2622118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5750D73"/>
    <w:multiLevelType w:val="multilevel"/>
    <w:tmpl w:val="450E9B9E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1034B28"/>
    <w:multiLevelType w:val="multilevel"/>
    <w:tmpl w:val="0B2CF5A2"/>
    <w:lvl w:ilvl="0">
      <w:start w:val="1"/>
      <w:numFmt w:val="decimal"/>
      <w:lvlText w:val="%1."/>
      <w:lvlJc w:val="left"/>
      <w:pPr>
        <w:ind w:left="78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225363D"/>
    <w:multiLevelType w:val="multilevel"/>
    <w:tmpl w:val="E37A43D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523004E"/>
    <w:multiLevelType w:val="multilevel"/>
    <w:tmpl w:val="973EBE6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63A6781"/>
    <w:multiLevelType w:val="multilevel"/>
    <w:tmpl w:val="0F4AE16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D06132"/>
    <w:multiLevelType w:val="multilevel"/>
    <w:tmpl w:val="2A0093E0"/>
    <w:styleLink w:val="WW8Num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abstractNum w:abstractNumId="22" w15:restartNumberingAfterBreak="0">
    <w:nsid w:val="7E0D100D"/>
    <w:multiLevelType w:val="multilevel"/>
    <w:tmpl w:val="F5382050"/>
    <w:lvl w:ilvl="0">
      <w:start w:val="1"/>
      <w:numFmt w:val="lowerLetter"/>
      <w:lvlText w:val="%1)"/>
      <w:lvlJc w:val="left"/>
      <w:pPr>
        <w:ind w:left="1145" w:hanging="360"/>
      </w:pPr>
    </w:lvl>
    <w:lvl w:ilvl="1">
      <w:start w:val="1"/>
      <w:numFmt w:val="lowerLetter"/>
      <w:lvlText w:val="%2."/>
      <w:lvlJc w:val="left"/>
      <w:pPr>
        <w:ind w:left="1865" w:hanging="360"/>
      </w:pPr>
    </w:lvl>
    <w:lvl w:ilvl="2">
      <w:start w:val="1"/>
      <w:numFmt w:val="lowerRoman"/>
      <w:lvlText w:val="%3."/>
      <w:lvlJc w:val="right"/>
      <w:pPr>
        <w:ind w:left="2585" w:hanging="180"/>
      </w:pPr>
    </w:lvl>
    <w:lvl w:ilvl="3">
      <w:start w:val="1"/>
      <w:numFmt w:val="decimal"/>
      <w:lvlText w:val="%4."/>
      <w:lvlJc w:val="left"/>
      <w:pPr>
        <w:ind w:left="3305" w:hanging="360"/>
      </w:pPr>
    </w:lvl>
    <w:lvl w:ilvl="4">
      <w:start w:val="1"/>
      <w:numFmt w:val="lowerLetter"/>
      <w:lvlText w:val="%5."/>
      <w:lvlJc w:val="left"/>
      <w:pPr>
        <w:ind w:left="4025" w:hanging="360"/>
      </w:pPr>
    </w:lvl>
    <w:lvl w:ilvl="5">
      <w:start w:val="1"/>
      <w:numFmt w:val="lowerRoman"/>
      <w:lvlText w:val="%6."/>
      <w:lvlJc w:val="right"/>
      <w:pPr>
        <w:ind w:left="4745" w:hanging="180"/>
      </w:pPr>
    </w:lvl>
    <w:lvl w:ilvl="6">
      <w:start w:val="1"/>
      <w:numFmt w:val="decimal"/>
      <w:lvlText w:val="%7."/>
      <w:lvlJc w:val="left"/>
      <w:pPr>
        <w:ind w:left="5465" w:hanging="360"/>
      </w:pPr>
    </w:lvl>
    <w:lvl w:ilvl="7">
      <w:start w:val="1"/>
      <w:numFmt w:val="lowerLetter"/>
      <w:lvlText w:val="%8."/>
      <w:lvlJc w:val="left"/>
      <w:pPr>
        <w:ind w:left="6185" w:hanging="360"/>
      </w:pPr>
    </w:lvl>
    <w:lvl w:ilvl="8">
      <w:start w:val="1"/>
      <w:numFmt w:val="lowerRoman"/>
      <w:lvlText w:val="%9."/>
      <w:lvlJc w:val="right"/>
      <w:pPr>
        <w:ind w:left="6905" w:hanging="180"/>
      </w:pPr>
    </w:lvl>
  </w:abstractNum>
  <w:abstractNum w:abstractNumId="23" w15:restartNumberingAfterBreak="0">
    <w:nsid w:val="7ED86A31"/>
    <w:multiLevelType w:val="multilevel"/>
    <w:tmpl w:val="2C1208E6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21"/>
  </w:num>
  <w:num w:numId="3">
    <w:abstractNumId w:val="10"/>
  </w:num>
  <w:num w:numId="4">
    <w:abstractNumId w:val="12"/>
  </w:num>
  <w:num w:numId="5">
    <w:abstractNumId w:val="0"/>
  </w:num>
  <w:num w:numId="6">
    <w:abstractNumId w:val="13"/>
  </w:num>
  <w:num w:numId="7">
    <w:abstractNumId w:val="22"/>
  </w:num>
  <w:num w:numId="8">
    <w:abstractNumId w:val="16"/>
  </w:num>
  <w:num w:numId="9">
    <w:abstractNumId w:val="1"/>
  </w:num>
  <w:num w:numId="10">
    <w:abstractNumId w:val="17"/>
  </w:num>
  <w:num w:numId="11">
    <w:abstractNumId w:val="20"/>
  </w:num>
  <w:num w:numId="12">
    <w:abstractNumId w:val="11"/>
  </w:num>
  <w:num w:numId="13">
    <w:abstractNumId w:val="23"/>
  </w:num>
  <w:num w:numId="14">
    <w:abstractNumId w:val="6"/>
  </w:num>
  <w:num w:numId="15">
    <w:abstractNumId w:val="15"/>
  </w:num>
  <w:num w:numId="16">
    <w:abstractNumId w:val="9"/>
  </w:num>
  <w:num w:numId="17">
    <w:abstractNumId w:val="19"/>
  </w:num>
  <w:num w:numId="18">
    <w:abstractNumId w:val="18"/>
  </w:num>
  <w:num w:numId="19">
    <w:abstractNumId w:val="14"/>
  </w:num>
  <w:num w:numId="20">
    <w:abstractNumId w:val="2"/>
  </w:num>
  <w:num w:numId="21">
    <w:abstractNumId w:val="7"/>
  </w:num>
  <w:num w:numId="22">
    <w:abstractNumId w:val="3"/>
  </w:num>
  <w:num w:numId="23">
    <w:abstractNumId w:val="8"/>
  </w:num>
  <w:num w:numId="2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attachedTemplate r:id="rId1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4B526B"/>
    <w:rsid w:val="004B526B"/>
    <w:rsid w:val="006F238A"/>
    <w:rsid w:val="00DA4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E16A3"/>
  <w15:docId w15:val="{95898FDF-B9BE-4580-9044-FC865E48E0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</w:style>
  <w:style w:type="paragraph" w:styleId="Nagwek1">
    <w:name w:val="heading 1"/>
    <w:basedOn w:val="Tekstpodstawowy21"/>
    <w:next w:val="Normalny"/>
    <w:uiPriority w:val="9"/>
    <w:qFormat/>
    <w:pPr>
      <w:numPr>
        <w:numId w:val="1"/>
      </w:numPr>
      <w:spacing w:before="600" w:line="276" w:lineRule="auto"/>
      <w:outlineLvl w:val="0"/>
    </w:pPr>
    <w:rPr>
      <w:rFonts w:ascii="Arial" w:eastAsia="Times New Roman" w:hAnsi="Arial" w:cs="Arial"/>
      <w:b w:val="0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numbering" w:customStyle="1" w:styleId="WWOutlineListStyle">
    <w:name w:val="WW_OutlineListStyle"/>
    <w:basedOn w:val="Bezlisty"/>
    <w:pPr>
      <w:numPr>
        <w:numId w:val="1"/>
      </w:numPr>
    </w:pPr>
  </w:style>
  <w:style w:type="paragraph" w:customStyle="1" w:styleId="Standard">
    <w:name w:val="Standard"/>
    <w:pPr>
      <w:suppressAutoHyphens/>
    </w:p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MS Mincho" w:hAnsi="Arial"/>
      <w:sz w:val="28"/>
      <w:szCs w:val="28"/>
    </w:rPr>
  </w:style>
  <w:style w:type="paragraph" w:styleId="Stopka">
    <w:name w:val="footer"/>
    <w:basedOn w:val="Standard"/>
    <w:pPr>
      <w:suppressLineNumbers/>
      <w:tabs>
        <w:tab w:val="center" w:pos="4818"/>
        <w:tab w:val="right" w:pos="9637"/>
      </w:tabs>
    </w:pPr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Nagwek10">
    <w:name w:val="Nagłówek1"/>
    <w:basedOn w:val="Standard"/>
    <w:next w:val="Textbody"/>
    <w:pPr>
      <w:jc w:val="center"/>
    </w:pPr>
    <w:rPr>
      <w:b/>
      <w:i/>
    </w:rPr>
  </w:style>
  <w:style w:type="paragraph" w:customStyle="1" w:styleId="Z1-Tytuzacznika">
    <w:name w:val="Z1 - Tytuł załącznika"/>
    <w:pPr>
      <w:keepNext/>
      <w:tabs>
        <w:tab w:val="right" w:leader="dot" w:pos="9072"/>
      </w:tabs>
      <w:suppressAutoHyphens/>
      <w:autoSpaceDE w:val="0"/>
      <w:spacing w:line="240" w:lineRule="atLeast"/>
      <w:jc w:val="center"/>
    </w:pPr>
    <w:rPr>
      <w:rFonts w:ascii="Arial" w:eastAsia="Times New Roman" w:hAnsi="Arial" w:cs="Arial"/>
      <w:b/>
      <w:sz w:val="22"/>
      <w:szCs w:val="20"/>
    </w:rPr>
  </w:style>
  <w:style w:type="paragraph" w:customStyle="1" w:styleId="Tekstpodstawowy31">
    <w:name w:val="Tekst podstawowy 31"/>
    <w:basedOn w:val="Standard"/>
    <w:pPr>
      <w:spacing w:line="360" w:lineRule="auto"/>
      <w:jc w:val="both"/>
    </w:pPr>
    <w:rPr>
      <w:rFonts w:ascii="Arial" w:hAnsi="Arial" w:cs="Arial"/>
    </w:rPr>
  </w:style>
  <w:style w:type="paragraph" w:customStyle="1" w:styleId="Tekstpodstawowy21">
    <w:name w:val="Tekst podstawowy 21"/>
    <w:basedOn w:val="Standard"/>
    <w:pPr>
      <w:jc w:val="center"/>
    </w:pPr>
    <w:rPr>
      <w:b/>
    </w:rPr>
  </w:style>
  <w:style w:type="paragraph" w:styleId="Akapitzlist">
    <w:name w:val="List Paragraph"/>
    <w:basedOn w:val="Standard"/>
    <w:pPr>
      <w:spacing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NumberingSymbols">
    <w:name w:val="Numbering Symbols"/>
  </w:style>
  <w:style w:type="character" w:customStyle="1" w:styleId="BulletSymbols">
    <w:name w:val="Bullet Symbols"/>
    <w:rPr>
      <w:rFonts w:ascii="StarSymbol" w:eastAsia="StarSymbol" w:hAnsi="StarSymbol" w:cs="StarSymbol"/>
      <w:sz w:val="18"/>
      <w:szCs w:val="18"/>
    </w:rPr>
  </w:style>
  <w:style w:type="character" w:customStyle="1" w:styleId="StrongEmphasis">
    <w:name w:val="Strong Emphasis"/>
    <w:basedOn w:val="Domylnaczcionkaakapitu"/>
    <w:rPr>
      <w:b/>
      <w:bCs/>
    </w:rPr>
  </w:style>
  <w:style w:type="character" w:customStyle="1" w:styleId="WW8Num4z0">
    <w:name w:val="WW8Num4z0"/>
    <w:rPr>
      <w:strike w:val="0"/>
      <w:dstrike w:val="0"/>
      <w:color w:val="000000"/>
    </w:rPr>
  </w:style>
  <w:style w:type="character" w:customStyle="1" w:styleId="WW8Num3z0">
    <w:name w:val="WW8Num3z0"/>
    <w:rPr>
      <w:color w:val="000000"/>
    </w:rPr>
  </w:style>
  <w:style w:type="character" w:styleId="Odwoaniedokomentarza">
    <w:name w:val="annotation reference"/>
    <w:basedOn w:val="Domylnaczcionkaakapitu"/>
    <w:rPr>
      <w:sz w:val="16"/>
      <w:szCs w:val="16"/>
    </w:rPr>
  </w:style>
  <w:style w:type="paragraph" w:styleId="Tekstkomentarza">
    <w:name w:val="annotation text"/>
    <w:basedOn w:val="Normalny"/>
    <w:rPr>
      <w:sz w:val="20"/>
      <w:szCs w:val="20"/>
    </w:rPr>
  </w:style>
  <w:style w:type="character" w:customStyle="1" w:styleId="TekstkomentarzaZnak">
    <w:name w:val="Tekst komentarza Znak"/>
    <w:basedOn w:val="Domylnaczcionkaakapitu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rPr>
      <w:b/>
      <w:bCs/>
    </w:rPr>
  </w:style>
  <w:style w:type="character" w:customStyle="1" w:styleId="TematkomentarzaZnak">
    <w:name w:val="Temat komentarza Znak"/>
    <w:basedOn w:val="TekstkomentarzaZnak"/>
    <w:rPr>
      <w:b/>
      <w:bCs/>
      <w:sz w:val="20"/>
      <w:szCs w:val="20"/>
    </w:rPr>
  </w:style>
  <w:style w:type="paragraph" w:styleId="Tytu">
    <w:name w:val="Title"/>
    <w:basedOn w:val="Normalny"/>
    <w:next w:val="Normalny"/>
    <w:uiPriority w:val="10"/>
    <w:qFormat/>
    <w:rPr>
      <w:rFonts w:ascii="Calibri Light" w:eastAsia="Times New Roman" w:hAnsi="Calibri Light" w:cs="Times New Roman"/>
      <w:spacing w:val="-10"/>
      <w:sz w:val="56"/>
      <w:szCs w:val="56"/>
    </w:rPr>
  </w:style>
  <w:style w:type="character" w:customStyle="1" w:styleId="TytuZnak">
    <w:name w:val="Tytuł Znak"/>
    <w:basedOn w:val="Domylnaczcionkaakapitu"/>
    <w:rPr>
      <w:rFonts w:ascii="Calibri Light" w:eastAsia="Times New Roman" w:hAnsi="Calibri Light" w:cs="Times New Roman"/>
      <w:spacing w:val="-10"/>
      <w:kern w:val="3"/>
      <w:sz w:val="56"/>
      <w:szCs w:val="56"/>
    </w:rPr>
  </w:style>
  <w:style w:type="character" w:customStyle="1" w:styleId="Nagwek1Znak">
    <w:name w:val="Nagłówek 1 Znak"/>
    <w:basedOn w:val="Domylnaczcionkaakapitu"/>
    <w:rPr>
      <w:rFonts w:ascii="Arial" w:eastAsia="Times New Roman" w:hAnsi="Arial" w:cs="Arial"/>
      <w:lang w:eastAsia="zh-CN"/>
    </w:rPr>
  </w:style>
  <w:style w:type="numbering" w:customStyle="1" w:styleId="WW8Num2">
    <w:name w:val="WW8Num2"/>
    <w:basedOn w:val="Bezlisty"/>
    <w:pPr>
      <w:numPr>
        <w:numId w:val="2"/>
      </w:numPr>
    </w:pPr>
  </w:style>
  <w:style w:type="numbering" w:customStyle="1" w:styleId="WW8Num1">
    <w:name w:val="WW8Num1"/>
    <w:basedOn w:val="Bezlisty"/>
    <w:pPr>
      <w:numPr>
        <w:numId w:val="3"/>
      </w:numPr>
    </w:pPr>
  </w:style>
  <w:style w:type="numbering" w:customStyle="1" w:styleId="WW8Num4">
    <w:name w:val="WW8Num4"/>
    <w:basedOn w:val="Bezlisty"/>
    <w:pPr>
      <w:numPr>
        <w:numId w:val="4"/>
      </w:numPr>
    </w:pPr>
  </w:style>
  <w:style w:type="numbering" w:customStyle="1" w:styleId="WW8Num3">
    <w:name w:val="WW8Num3"/>
    <w:basedOn w:val="Bezlisty"/>
    <w:pPr>
      <w:numPr>
        <w:numId w:val="5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2165</Words>
  <Characters>12993</Characters>
  <Application>Microsoft Office Word</Application>
  <DocSecurity>0</DocSecurity>
  <Lines>108</Lines>
  <Paragraphs>30</Paragraphs>
  <ScaleCrop>false</ScaleCrop>
  <Company/>
  <LinksUpToDate>false</LinksUpToDate>
  <CharactersWithSpaces>15128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Regulamin udzielania zamówień publicznych</dc:title>
  <dc:creator>MonCeb</dc:creator>
  <cp:lastModifiedBy>MicGru</cp:lastModifiedBy>
  <cp:revision>2</cp:revision>
  <cp:lastPrinted>2016-02-09T07:36:00Z</cp:lastPrinted>
  <dcterms:created xsi:type="dcterms:W3CDTF">2021-05-14T08:53:00Z</dcterms:created>
  <dcterms:modified xsi:type="dcterms:W3CDTF">2021-05-14T08:53:00Z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