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C1FF" w14:textId="27EC54D3" w:rsidR="00B46B0B" w:rsidRDefault="00B46B0B">
      <w:pPr>
        <w:spacing w:after="175"/>
        <w:ind w:left="0" w:firstLine="0"/>
      </w:pPr>
    </w:p>
    <w:p w14:paraId="1445508C" w14:textId="77777777" w:rsidR="00B46B0B" w:rsidRDefault="00000000">
      <w:pPr>
        <w:ind w:left="-5"/>
      </w:pPr>
      <w:r>
        <w:t xml:space="preserve">Zał. nr 1                  SZKIC POMIESZCZENIA ………………………. KTÓREGO DOTYCZY LIKWIDACJA BARIER ARCHITEKTONICZNYCH   </w:t>
      </w:r>
    </w:p>
    <w:tbl>
      <w:tblPr>
        <w:tblStyle w:val="TableGrid"/>
        <w:tblW w:w="14573" w:type="dxa"/>
        <w:tblInd w:w="2" w:type="dxa"/>
        <w:tblCellMar>
          <w:top w:w="112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88"/>
        <w:gridCol w:w="7285"/>
      </w:tblGrid>
      <w:tr w:rsidR="00B46B0B" w14:paraId="5B5E5FE0" w14:textId="77777777">
        <w:trPr>
          <w:trHeight w:val="7991"/>
        </w:trPr>
        <w:tc>
          <w:tcPr>
            <w:tcW w:w="7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FB68B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3B7AC85D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706577C4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7FB08E30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334BCE89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7E3F246C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57654E73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647F7E7F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0A24BD7C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3E85EE60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3316B8C9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09BBBDAE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02687AB5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7D381198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6B07FBFD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2C5B0EEC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3C5850DF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23234C63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1C362F7C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65C86064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5326CCF2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129139FB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686A1265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4850A015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581A14FA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7BA3A25E" w14:textId="77777777" w:rsidR="00B46B0B" w:rsidRDefault="00000000">
            <w:pPr>
              <w:ind w:left="2" w:firstLine="0"/>
            </w:pPr>
            <w:r>
              <w:t xml:space="preserve"> </w:t>
            </w:r>
          </w:p>
          <w:p w14:paraId="4F98F166" w14:textId="77777777" w:rsidR="00B46B0B" w:rsidRDefault="00000000">
            <w:pPr>
              <w:ind w:left="2" w:firstLine="0"/>
            </w:pPr>
            <w:r>
              <w:t xml:space="preserve"> 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1BCA2" w14:textId="77777777" w:rsidR="00B46B0B" w:rsidRDefault="00000000">
            <w:pPr>
              <w:ind w:left="0" w:firstLine="0"/>
            </w:pPr>
            <w:r>
              <w:t xml:space="preserve"> </w:t>
            </w:r>
          </w:p>
        </w:tc>
      </w:tr>
    </w:tbl>
    <w:p w14:paraId="4E910A16" w14:textId="77777777" w:rsidR="00B46B0B" w:rsidRDefault="00000000">
      <w:pPr>
        <w:ind w:left="-5"/>
      </w:pPr>
      <w:r>
        <w:t xml:space="preserve">                        STAN OBECNY                                                                         STAN PO LIKWIDACJI BARIER ARCHITEKTONICZNYCH </w:t>
      </w:r>
    </w:p>
    <w:p w14:paraId="2D3CD58B" w14:textId="77777777" w:rsidR="00B46B0B" w:rsidRDefault="00000000">
      <w:pPr>
        <w:ind w:left="0" w:firstLine="0"/>
      </w:pPr>
      <w:r>
        <w:lastRenderedPageBreak/>
        <w:t xml:space="preserve"> </w:t>
      </w:r>
    </w:p>
    <w:sectPr w:rsidR="00B46B0B" w:rsidSect="00A149B0">
      <w:pgSz w:w="16838" w:h="11906" w:orient="landscape"/>
      <w:pgMar w:top="1134" w:right="1196" w:bottom="14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0B"/>
    <w:rsid w:val="001722A4"/>
    <w:rsid w:val="00A149B0"/>
    <w:rsid w:val="00B4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1B1F"/>
  <w15:docId w15:val="{D53CBD29-E90A-43F0-9619-F9BB2F6F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</w:pPr>
    <w:rPr>
      <w:rFonts w:ascii="Liberation Serif" w:eastAsia="Liberation Serif" w:hAnsi="Liberation Serif" w:cs="Liberation Serif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l.biegun</dc:creator>
  <cp:keywords/>
  <cp:lastModifiedBy>j.gluza@pcpr-zywiec.pl</cp:lastModifiedBy>
  <cp:revision>2</cp:revision>
  <dcterms:created xsi:type="dcterms:W3CDTF">2025-12-11T12:48:00Z</dcterms:created>
  <dcterms:modified xsi:type="dcterms:W3CDTF">2025-12-11T12:48:00Z</dcterms:modified>
</cp:coreProperties>
</file>